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A6202" w14:textId="77777777" w:rsidR="008C2653" w:rsidRDefault="008C2653" w:rsidP="008C2653">
      <w:pPr>
        <w:tabs>
          <w:tab w:val="left" w:pos="227"/>
          <w:tab w:val="left" w:pos="426"/>
          <w:tab w:val="left" w:pos="709"/>
          <w:tab w:val="left" w:pos="1560"/>
          <w:tab w:val="left" w:pos="2268"/>
        </w:tabs>
        <w:rPr>
          <w:rFonts w:eastAsia="Times New Roman"/>
          <w:b/>
          <w:bCs/>
          <w:caps/>
          <w:sz w:val="20"/>
          <w:szCs w:val="20"/>
          <w:lang w:eastAsia="fr-FR"/>
        </w:rPr>
      </w:pPr>
      <w:bookmarkStart w:id="0" w:name="_GoBack"/>
      <w:bookmarkEnd w:id="0"/>
    </w:p>
    <w:p w14:paraId="36072C47" w14:textId="77777777" w:rsidR="008C2653" w:rsidRDefault="008C2653" w:rsidP="008C2653">
      <w:pPr>
        <w:tabs>
          <w:tab w:val="left" w:pos="227"/>
          <w:tab w:val="left" w:pos="426"/>
          <w:tab w:val="left" w:pos="709"/>
          <w:tab w:val="left" w:pos="1560"/>
          <w:tab w:val="left" w:pos="2268"/>
        </w:tabs>
        <w:rPr>
          <w:rFonts w:eastAsia="Times New Roman"/>
          <w:b/>
          <w:bCs/>
          <w:caps/>
          <w:sz w:val="20"/>
          <w:szCs w:val="20"/>
          <w:lang w:eastAsia="fr-FR"/>
        </w:rPr>
      </w:pPr>
    </w:p>
    <w:p w14:paraId="7698F8B7" w14:textId="77777777" w:rsidR="008C2653" w:rsidRDefault="008C2653" w:rsidP="008C2653">
      <w:pPr>
        <w:tabs>
          <w:tab w:val="left" w:pos="227"/>
          <w:tab w:val="left" w:pos="426"/>
          <w:tab w:val="left" w:pos="709"/>
          <w:tab w:val="left" w:pos="1560"/>
          <w:tab w:val="left" w:pos="2268"/>
        </w:tabs>
        <w:rPr>
          <w:rFonts w:eastAsia="Times New Roman"/>
          <w:b/>
          <w:bCs/>
          <w:caps/>
          <w:sz w:val="20"/>
          <w:szCs w:val="20"/>
          <w:lang w:eastAsia="fr-FR"/>
        </w:rPr>
      </w:pPr>
    </w:p>
    <w:p w14:paraId="0D4D881E" w14:textId="77777777" w:rsidR="008C2653" w:rsidRDefault="008C2653" w:rsidP="008C2653">
      <w:pPr>
        <w:tabs>
          <w:tab w:val="left" w:pos="227"/>
          <w:tab w:val="left" w:pos="426"/>
          <w:tab w:val="left" w:pos="709"/>
          <w:tab w:val="left" w:pos="1560"/>
          <w:tab w:val="left" w:pos="2268"/>
        </w:tabs>
        <w:rPr>
          <w:rFonts w:eastAsia="Times New Roman"/>
          <w:b/>
          <w:bCs/>
          <w:caps/>
          <w:sz w:val="20"/>
          <w:szCs w:val="20"/>
          <w:lang w:eastAsia="fr-FR"/>
        </w:rPr>
      </w:pPr>
    </w:p>
    <w:p w14:paraId="6767A9F5" w14:textId="77777777" w:rsidR="00017BE9" w:rsidRDefault="00017BE9" w:rsidP="00017BE9">
      <w:pPr>
        <w:spacing w:before="120"/>
        <w:jc w:val="center"/>
        <w:rPr>
          <w:rFonts w:cstheme="minorHAnsi"/>
          <w:b/>
          <w:bCs/>
          <w:snapToGrid w:val="0"/>
        </w:rPr>
      </w:pPr>
    </w:p>
    <w:p w14:paraId="6F48C730" w14:textId="524C62A4" w:rsidR="00017BE9" w:rsidRPr="00541F6F" w:rsidRDefault="00541F6F" w:rsidP="00017BE9">
      <w:pPr>
        <w:spacing w:before="120"/>
        <w:jc w:val="center"/>
        <w:rPr>
          <w:rFonts w:cstheme="minorHAnsi"/>
          <w:b/>
          <w:bCs/>
          <w:snapToGrid w:val="0"/>
          <w:sz w:val="28"/>
          <w:szCs w:val="28"/>
        </w:rPr>
      </w:pPr>
      <w:r w:rsidRPr="00541F6F">
        <w:rPr>
          <w:rFonts w:cstheme="minorHAnsi"/>
          <w:b/>
          <w:bCs/>
          <w:snapToGrid w:val="0"/>
          <w:sz w:val="28"/>
          <w:szCs w:val="28"/>
        </w:rPr>
        <w:t>SIAM 2023</w:t>
      </w:r>
      <w:r w:rsidR="00017BE9" w:rsidRPr="00541F6F">
        <w:rPr>
          <w:rFonts w:cstheme="minorHAnsi"/>
          <w:b/>
          <w:bCs/>
          <w:snapToGrid w:val="0"/>
          <w:sz w:val="28"/>
          <w:szCs w:val="28"/>
        </w:rPr>
        <w:t> : L</w:t>
      </w:r>
      <w:r w:rsidRPr="00541F6F">
        <w:rPr>
          <w:rFonts w:cstheme="minorHAnsi"/>
          <w:b/>
          <w:bCs/>
          <w:snapToGrid w:val="0"/>
          <w:sz w:val="28"/>
          <w:szCs w:val="28"/>
        </w:rPr>
        <w:t>ancement des premières Alliances Productives au Maroc</w:t>
      </w:r>
    </w:p>
    <w:p w14:paraId="560E67A9" w14:textId="77777777" w:rsidR="00017BE9" w:rsidRPr="00541F6F" w:rsidRDefault="00017BE9" w:rsidP="00017BE9">
      <w:pPr>
        <w:spacing w:before="120"/>
        <w:jc w:val="both"/>
        <w:rPr>
          <w:rFonts w:cstheme="minorHAnsi"/>
          <w:snapToGrid w:val="0"/>
        </w:rPr>
      </w:pPr>
    </w:p>
    <w:p w14:paraId="01AB958A" w14:textId="25DD4104" w:rsidR="00017BE9" w:rsidRPr="00541F6F" w:rsidRDefault="00017BE9" w:rsidP="00017BE9">
      <w:pPr>
        <w:spacing w:before="120"/>
        <w:jc w:val="both"/>
        <w:rPr>
          <w:rFonts w:cstheme="minorHAnsi"/>
          <w:snapToGrid w:val="0"/>
        </w:rPr>
      </w:pPr>
      <w:r w:rsidRPr="00541F6F">
        <w:rPr>
          <w:rFonts w:cstheme="minorHAnsi"/>
          <w:snapToGrid w:val="0"/>
        </w:rPr>
        <w:t xml:space="preserve">Le Ministre de l'Agriculture, de la Pêche Maritime, du Développement Rural et des Eaux et Forêts, M. Mohammed Sadiki, a présidé le mercredi 3 </w:t>
      </w:r>
      <w:r w:rsidR="00AE33F5" w:rsidRPr="00541F6F">
        <w:rPr>
          <w:rFonts w:cstheme="minorHAnsi"/>
          <w:snapToGrid w:val="0"/>
        </w:rPr>
        <w:t>mai</w:t>
      </w:r>
      <w:r w:rsidRPr="00541F6F">
        <w:rPr>
          <w:rFonts w:cstheme="minorHAnsi"/>
          <w:snapToGrid w:val="0"/>
        </w:rPr>
        <w:t xml:space="preserve"> 2023, en marge du Salon International de l’Agriculture à Meknès, la cérémonie de signature de </w:t>
      </w:r>
      <w:r w:rsidR="00B761C2" w:rsidRPr="00541F6F">
        <w:rPr>
          <w:rFonts w:cstheme="minorHAnsi"/>
          <w:snapToGrid w:val="0"/>
        </w:rPr>
        <w:t>4</w:t>
      </w:r>
      <w:r w:rsidRPr="00541F6F">
        <w:rPr>
          <w:rFonts w:cstheme="minorHAnsi"/>
          <w:snapToGrid w:val="0"/>
        </w:rPr>
        <w:t xml:space="preserve"> conventions cadre de partenariat pour la mise en place d’un </w:t>
      </w:r>
      <w:r w:rsidRPr="00541F6F">
        <w:rPr>
          <w:rFonts w:cstheme="minorHAnsi"/>
          <w:b/>
          <w:bCs/>
          <w:snapToGrid w:val="0"/>
        </w:rPr>
        <w:t>projet d’alliances productives</w:t>
      </w:r>
      <w:r w:rsidRPr="00541F6F">
        <w:rPr>
          <w:rFonts w:cstheme="minorHAnsi"/>
          <w:snapToGrid w:val="0"/>
        </w:rPr>
        <w:t xml:space="preserve"> entre le MAPMDREF </w:t>
      </w:r>
      <w:r w:rsidR="00AE33F5" w:rsidRPr="00541F6F">
        <w:rPr>
          <w:rFonts w:cstheme="minorHAnsi"/>
          <w:snapToGrid w:val="0"/>
        </w:rPr>
        <w:t xml:space="preserve">représenté par l’Agence pour le Développement Agricole </w:t>
      </w:r>
      <w:r w:rsidRPr="00541F6F">
        <w:rPr>
          <w:rFonts w:cstheme="minorHAnsi"/>
          <w:snapToGrid w:val="0"/>
        </w:rPr>
        <w:t xml:space="preserve">et </w:t>
      </w:r>
      <w:r w:rsidR="00B761C2" w:rsidRPr="00541F6F">
        <w:rPr>
          <w:rFonts w:cstheme="minorHAnsi"/>
          <w:b/>
          <w:bCs/>
          <w:snapToGrid w:val="0"/>
        </w:rPr>
        <w:t>4</w:t>
      </w:r>
      <w:r w:rsidRPr="00541F6F">
        <w:rPr>
          <w:rFonts w:cstheme="minorHAnsi"/>
          <w:b/>
          <w:bCs/>
          <w:snapToGrid w:val="0"/>
        </w:rPr>
        <w:t xml:space="preserve"> </w:t>
      </w:r>
      <w:r w:rsidR="00AE33F5" w:rsidRPr="00541F6F">
        <w:rPr>
          <w:rFonts w:cstheme="minorHAnsi"/>
          <w:b/>
          <w:bCs/>
          <w:snapToGrid w:val="0"/>
        </w:rPr>
        <w:t>partenaires commerciaux</w:t>
      </w:r>
      <w:r w:rsidRPr="00541F6F">
        <w:rPr>
          <w:rFonts w:cstheme="minorHAnsi"/>
          <w:snapToGrid w:val="0"/>
        </w:rPr>
        <w:t xml:space="preserve">, à savoir </w:t>
      </w:r>
      <w:r w:rsidR="00530A6D" w:rsidRPr="00541F6F">
        <w:rPr>
          <w:rFonts w:cstheme="minorHAnsi"/>
          <w:b/>
          <w:bCs/>
          <w:snapToGrid w:val="0"/>
        </w:rPr>
        <w:t>« </w:t>
      </w:r>
      <w:r w:rsidRPr="00541F6F">
        <w:rPr>
          <w:rFonts w:cstheme="minorHAnsi"/>
          <w:b/>
          <w:bCs/>
          <w:snapToGrid w:val="0"/>
        </w:rPr>
        <w:t>Marjane Holding</w:t>
      </w:r>
      <w:r w:rsidR="00530A6D" w:rsidRPr="00541F6F">
        <w:rPr>
          <w:rFonts w:cstheme="minorHAnsi"/>
          <w:b/>
          <w:bCs/>
          <w:snapToGrid w:val="0"/>
        </w:rPr>
        <w:t> »</w:t>
      </w:r>
      <w:r w:rsidRPr="00541F6F">
        <w:rPr>
          <w:rFonts w:cstheme="minorHAnsi"/>
          <w:b/>
          <w:bCs/>
          <w:snapToGrid w:val="0"/>
        </w:rPr>
        <w:t>, la société « Nectarome Marrakech », la société « Verde</w:t>
      </w:r>
      <w:r w:rsidR="00AE33F5" w:rsidRPr="00541F6F">
        <w:rPr>
          <w:rFonts w:cstheme="minorHAnsi"/>
          <w:b/>
          <w:bCs/>
          <w:snapToGrid w:val="0"/>
        </w:rPr>
        <w:t>O</w:t>
      </w:r>
      <w:r w:rsidRPr="00541F6F">
        <w:rPr>
          <w:rFonts w:cstheme="minorHAnsi"/>
          <w:b/>
          <w:bCs/>
          <w:snapToGrid w:val="0"/>
        </w:rPr>
        <w:t>rto » et la société « VMM ».</w:t>
      </w:r>
    </w:p>
    <w:p w14:paraId="3CD42AE4" w14:textId="77777777" w:rsidR="00017BE9" w:rsidRPr="00541F6F" w:rsidRDefault="00017BE9" w:rsidP="00017BE9">
      <w:pPr>
        <w:spacing w:before="120"/>
        <w:jc w:val="both"/>
        <w:rPr>
          <w:rFonts w:cstheme="minorHAnsi"/>
          <w:snapToGrid w:val="0"/>
        </w:rPr>
      </w:pPr>
    </w:p>
    <w:p w14:paraId="7D39DE4A" w14:textId="77777777" w:rsidR="00AE33F5" w:rsidRPr="00541F6F" w:rsidRDefault="00017BE9" w:rsidP="00017BE9">
      <w:pPr>
        <w:pStyle w:val="Paragraphedeliste"/>
        <w:suppressAutoHyphens/>
        <w:ind w:left="0"/>
        <w:jc w:val="both"/>
        <w:rPr>
          <w:rFonts w:eastAsia="Calibri" w:cstheme="minorHAnsi"/>
          <w:snapToGrid w:val="0"/>
        </w:rPr>
      </w:pPr>
      <w:r w:rsidRPr="00541F6F">
        <w:rPr>
          <w:rFonts w:cstheme="minorHAnsi"/>
          <w:snapToGrid w:val="0"/>
        </w:rPr>
        <w:t>Ces conventions répondent à la vive volonté du Département de l’Agriculture qui œuvre activement depuis l’avènement de la stratégie «</w:t>
      </w:r>
      <w:r w:rsidRPr="00541F6F">
        <w:rPr>
          <w:rFonts w:eastAsia="Calibri" w:cstheme="minorHAnsi"/>
          <w:snapToGrid w:val="0"/>
        </w:rPr>
        <w:t> Génération Green 2020-2030 » pour l’introduction</w:t>
      </w:r>
      <w:r w:rsidR="00AE33F5" w:rsidRPr="00541F6F">
        <w:rPr>
          <w:rFonts w:eastAsia="Calibri" w:cstheme="minorHAnsi"/>
          <w:snapToGrid w:val="0"/>
        </w:rPr>
        <w:t xml:space="preserve"> d’une nouvelle génération d’organisations agricoles à travers l’enrichissement des modèles d'organisation des agriculteurs couvrant à la fois les volets économiques et sociaux et parallèlement au développement de l’agrégation agricole </w:t>
      </w:r>
      <w:r w:rsidRPr="00541F6F">
        <w:rPr>
          <w:rFonts w:eastAsia="Calibri" w:cstheme="minorHAnsi"/>
          <w:snapToGrid w:val="0"/>
        </w:rPr>
        <w:t xml:space="preserve">afin de démultiplier les moyens permettant l’atteinte des objectifs fixés notamment en matière de regroupement des petits producteurs pour un meilleur accès au marché. </w:t>
      </w:r>
    </w:p>
    <w:p w14:paraId="30794A3B" w14:textId="77777777" w:rsidR="00AE33F5" w:rsidRPr="00541F6F" w:rsidRDefault="00AE33F5" w:rsidP="00017BE9">
      <w:pPr>
        <w:pStyle w:val="Paragraphedeliste"/>
        <w:suppressAutoHyphens/>
        <w:ind w:left="0"/>
        <w:jc w:val="both"/>
        <w:rPr>
          <w:rFonts w:eastAsia="Calibri" w:cstheme="minorHAnsi"/>
          <w:snapToGrid w:val="0"/>
        </w:rPr>
      </w:pPr>
    </w:p>
    <w:p w14:paraId="61FFEAB2" w14:textId="34F29B1D" w:rsidR="00017BE9" w:rsidRPr="00541F6F" w:rsidRDefault="00017BE9" w:rsidP="00017BE9">
      <w:pPr>
        <w:pStyle w:val="Paragraphedeliste"/>
        <w:suppressAutoHyphens/>
        <w:ind w:left="0"/>
        <w:jc w:val="both"/>
        <w:rPr>
          <w:rFonts w:eastAsia="Calibri" w:cstheme="minorHAnsi"/>
          <w:b/>
          <w:bCs/>
          <w:snapToGrid w:val="0"/>
        </w:rPr>
      </w:pPr>
      <w:r w:rsidRPr="00541F6F">
        <w:rPr>
          <w:rFonts w:eastAsia="Calibri" w:cstheme="minorHAnsi"/>
          <w:snapToGrid w:val="0"/>
        </w:rPr>
        <w:t>Ainsi et dans le cadre de cette forte dynamique</w:t>
      </w:r>
      <w:r w:rsidR="00AE33F5" w:rsidRPr="00541F6F">
        <w:rPr>
          <w:rFonts w:eastAsia="Calibri" w:cstheme="minorHAnsi"/>
          <w:snapToGrid w:val="0"/>
        </w:rPr>
        <w:t>, l’A</w:t>
      </w:r>
      <w:r w:rsidR="00541F6F">
        <w:rPr>
          <w:rFonts w:eastAsia="Calibri" w:cstheme="minorHAnsi"/>
          <w:snapToGrid w:val="0"/>
        </w:rPr>
        <w:t xml:space="preserve">gence pour le Développement Agricole </w:t>
      </w:r>
      <w:r w:rsidRPr="00541F6F">
        <w:rPr>
          <w:rFonts w:eastAsia="Calibri" w:cstheme="minorHAnsi"/>
          <w:snapToGrid w:val="0"/>
        </w:rPr>
        <w:t xml:space="preserve">a lancé </w:t>
      </w:r>
      <w:r w:rsidR="00AE33F5" w:rsidRPr="00541F6F">
        <w:rPr>
          <w:rFonts w:eastAsia="Calibri" w:cstheme="minorHAnsi"/>
          <w:snapToGrid w:val="0"/>
        </w:rPr>
        <w:t>un</w:t>
      </w:r>
      <w:r w:rsidRPr="00541F6F">
        <w:rPr>
          <w:rFonts w:eastAsia="Calibri" w:cstheme="minorHAnsi"/>
          <w:snapToGrid w:val="0"/>
        </w:rPr>
        <w:t xml:space="preserve"> projet pilote d’alliances productives, en coordination avec la Direction de Développement des Filières de Production du Département de l’Agriculture et les Directions </w:t>
      </w:r>
      <w:r w:rsidR="00530A6D" w:rsidRPr="00541F6F">
        <w:rPr>
          <w:rFonts w:eastAsia="Calibri" w:cstheme="minorHAnsi"/>
          <w:snapToGrid w:val="0"/>
        </w:rPr>
        <w:t>R</w:t>
      </w:r>
      <w:r w:rsidRPr="00541F6F">
        <w:rPr>
          <w:rFonts w:eastAsia="Calibri" w:cstheme="minorHAnsi"/>
          <w:snapToGrid w:val="0"/>
        </w:rPr>
        <w:t>égionales de l’Agriculture concernées par ledit projet</w:t>
      </w:r>
      <w:r w:rsidR="00530A6D" w:rsidRPr="00541F6F">
        <w:rPr>
          <w:rFonts w:eastAsia="Calibri" w:cstheme="minorHAnsi"/>
          <w:snapToGrid w:val="0"/>
        </w:rPr>
        <w:t xml:space="preserve"> et ce, dans le cadre du programme de renforcement des chaînes de valeur agroalimentaires financé par la Banque Mondiale. Ce projet pilote</w:t>
      </w:r>
      <w:r w:rsidR="00B72AD3" w:rsidRPr="00541F6F">
        <w:rPr>
          <w:rFonts w:eastAsia="Calibri" w:cstheme="minorHAnsi"/>
          <w:snapToGrid w:val="0"/>
        </w:rPr>
        <w:t xml:space="preserve"> </w:t>
      </w:r>
      <w:r w:rsidR="00B761C2" w:rsidRPr="00541F6F">
        <w:rPr>
          <w:rFonts w:eastAsia="Calibri" w:cstheme="minorHAnsi"/>
          <w:snapToGrid w:val="0"/>
        </w:rPr>
        <w:t xml:space="preserve">concerne </w:t>
      </w:r>
      <w:r w:rsidR="00B761C2" w:rsidRPr="00541F6F">
        <w:rPr>
          <w:rFonts w:eastAsia="Calibri" w:cstheme="minorHAnsi"/>
          <w:b/>
          <w:bCs/>
          <w:snapToGrid w:val="0"/>
        </w:rPr>
        <w:t>10 alliances productives</w:t>
      </w:r>
      <w:r w:rsidR="00B761C2" w:rsidRPr="00541F6F">
        <w:rPr>
          <w:rFonts w:eastAsia="Calibri" w:cstheme="minorHAnsi"/>
          <w:snapToGrid w:val="0"/>
        </w:rPr>
        <w:t xml:space="preserve"> entrepris</w:t>
      </w:r>
      <w:r w:rsidR="00530A6D" w:rsidRPr="00541F6F">
        <w:rPr>
          <w:rFonts w:eastAsia="Calibri" w:cstheme="minorHAnsi"/>
          <w:snapToGrid w:val="0"/>
        </w:rPr>
        <w:t>es</w:t>
      </w:r>
      <w:r w:rsidR="00B761C2" w:rsidRPr="00541F6F">
        <w:rPr>
          <w:rFonts w:eastAsia="Calibri" w:cstheme="minorHAnsi"/>
          <w:snapToGrid w:val="0"/>
        </w:rPr>
        <w:t xml:space="preserve"> par </w:t>
      </w:r>
      <w:r w:rsidR="00B761C2" w:rsidRPr="00541F6F">
        <w:rPr>
          <w:rFonts w:eastAsia="Calibri" w:cstheme="minorHAnsi"/>
          <w:b/>
          <w:bCs/>
          <w:snapToGrid w:val="0"/>
        </w:rPr>
        <w:t>16 coopératives</w:t>
      </w:r>
      <w:r w:rsidR="00B761C2" w:rsidRPr="00541F6F">
        <w:rPr>
          <w:rFonts w:eastAsia="Calibri" w:cstheme="minorHAnsi"/>
          <w:snapToGrid w:val="0"/>
        </w:rPr>
        <w:t xml:space="preserve">, regroupant </w:t>
      </w:r>
      <w:r w:rsidR="00B761C2" w:rsidRPr="00541F6F">
        <w:rPr>
          <w:rFonts w:eastAsia="Calibri" w:cstheme="minorHAnsi"/>
          <w:b/>
          <w:bCs/>
          <w:snapToGrid w:val="0"/>
        </w:rPr>
        <w:t>728 producteurs, dont 296 femmes</w:t>
      </w:r>
      <w:r w:rsidR="00530A6D" w:rsidRPr="00541F6F">
        <w:rPr>
          <w:rFonts w:eastAsia="Calibri" w:cstheme="minorHAnsi"/>
          <w:snapToGrid w:val="0"/>
        </w:rPr>
        <w:t xml:space="preserve"> œuvrant</w:t>
      </w:r>
      <w:r w:rsidR="00B761C2" w:rsidRPr="00541F6F">
        <w:rPr>
          <w:rFonts w:eastAsia="Calibri" w:cstheme="minorHAnsi"/>
          <w:snapToGrid w:val="0"/>
        </w:rPr>
        <w:t xml:space="preserve"> </w:t>
      </w:r>
      <w:r w:rsidR="00530A6D" w:rsidRPr="00541F6F">
        <w:rPr>
          <w:rFonts w:eastAsia="Calibri" w:cstheme="minorHAnsi"/>
          <w:snapToGrid w:val="0"/>
        </w:rPr>
        <w:t xml:space="preserve">dans différentes </w:t>
      </w:r>
      <w:r w:rsidR="00B761C2" w:rsidRPr="00541F6F">
        <w:rPr>
          <w:rFonts w:eastAsia="Calibri" w:cstheme="minorHAnsi"/>
          <w:snapToGrid w:val="0"/>
        </w:rPr>
        <w:t xml:space="preserve">filières, à savoir </w:t>
      </w:r>
      <w:r w:rsidR="00B761C2" w:rsidRPr="00541F6F">
        <w:rPr>
          <w:rFonts w:eastAsia="Calibri" w:cstheme="minorHAnsi"/>
          <w:b/>
          <w:bCs/>
          <w:snapToGrid w:val="0"/>
        </w:rPr>
        <w:t xml:space="preserve">le maraîchage, l’arboriculture (pommier et noyer), </w:t>
      </w:r>
      <w:r w:rsidR="00530A6D" w:rsidRPr="00541F6F">
        <w:rPr>
          <w:rFonts w:eastAsia="Calibri" w:cstheme="minorHAnsi"/>
          <w:b/>
          <w:bCs/>
          <w:snapToGrid w:val="0"/>
        </w:rPr>
        <w:t xml:space="preserve">les cultures biologiques, </w:t>
      </w:r>
      <w:r w:rsidR="00B761C2" w:rsidRPr="00541F6F">
        <w:rPr>
          <w:rFonts w:eastAsia="Calibri" w:cstheme="minorHAnsi"/>
          <w:b/>
          <w:bCs/>
          <w:snapToGrid w:val="0"/>
        </w:rPr>
        <w:t>les légumineuses, le cumin, l’argane, le miel et le lait (fromage).</w:t>
      </w:r>
    </w:p>
    <w:p w14:paraId="31DB885B" w14:textId="77777777" w:rsidR="00017BE9" w:rsidRPr="00541F6F" w:rsidRDefault="00017BE9" w:rsidP="00017BE9">
      <w:pPr>
        <w:pStyle w:val="Paragraphedeliste"/>
        <w:suppressAutoHyphens/>
        <w:ind w:left="0"/>
        <w:jc w:val="both"/>
        <w:rPr>
          <w:rFonts w:eastAsia="Calibri" w:cstheme="minorHAnsi"/>
          <w:snapToGrid w:val="0"/>
        </w:rPr>
      </w:pPr>
    </w:p>
    <w:p w14:paraId="4E0ACECB" w14:textId="3D7ECA01" w:rsidR="00017BE9" w:rsidRPr="00541F6F" w:rsidRDefault="00017BE9" w:rsidP="00017BE9">
      <w:pPr>
        <w:jc w:val="both"/>
        <w:rPr>
          <w:rFonts w:cstheme="minorHAnsi"/>
          <w:snapToGrid w:val="0"/>
        </w:rPr>
      </w:pPr>
      <w:r w:rsidRPr="00541F6F">
        <w:rPr>
          <w:rFonts w:eastAsia="Calibri" w:cstheme="minorHAnsi"/>
          <w:snapToGrid w:val="0"/>
        </w:rPr>
        <w:t xml:space="preserve">Il est à noter que </w:t>
      </w:r>
      <w:r w:rsidRPr="00541F6F">
        <w:rPr>
          <w:rFonts w:cstheme="minorHAnsi"/>
          <w:snapToGrid w:val="0"/>
        </w:rPr>
        <w:t xml:space="preserve">l’approche « alliance productive » promeut </w:t>
      </w:r>
      <w:r w:rsidRPr="00541F6F">
        <w:rPr>
          <w:rFonts w:cstheme="minorHAnsi"/>
          <w:b/>
          <w:bCs/>
          <w:snapToGrid w:val="0"/>
        </w:rPr>
        <w:t>le partenariat entre un groupement de producteurs et un acheteur, avec l’appui de l’Etat</w:t>
      </w:r>
      <w:r w:rsidR="00530A6D" w:rsidRPr="00541F6F">
        <w:rPr>
          <w:rFonts w:cstheme="minorHAnsi"/>
          <w:b/>
          <w:bCs/>
          <w:snapToGrid w:val="0"/>
        </w:rPr>
        <w:t xml:space="preserve"> </w:t>
      </w:r>
      <w:r w:rsidR="00530A6D" w:rsidRPr="00541F6F">
        <w:rPr>
          <w:rFonts w:cstheme="minorHAnsi"/>
          <w:snapToGrid w:val="0"/>
        </w:rPr>
        <w:t>à travers la mise en œuvre de plans d’affaires élaborés afin de mieux répondre aux exigences des acheteurs et ce, dans le cadre d’accords commerciaux clairs et bien définis.</w:t>
      </w:r>
      <w:r w:rsidRPr="00541F6F">
        <w:rPr>
          <w:rFonts w:cstheme="minorHAnsi"/>
          <w:snapToGrid w:val="0"/>
        </w:rPr>
        <w:t xml:space="preserve"> L’objectif pour les producteurs est d’accéder à des marchés plus rémunérateurs et à haute valeur ajoutée, plus fiables et capables d’absorber de plus grandes quantités de produits que les marchés traditionnels et de contourner la perte de valeur liée aux multiples intermédiaires dans certaines filières. </w:t>
      </w:r>
    </w:p>
    <w:p w14:paraId="0FAC2362" w14:textId="77777777" w:rsidR="00017BE9" w:rsidRPr="00541F6F" w:rsidRDefault="00017BE9" w:rsidP="00017BE9">
      <w:pPr>
        <w:jc w:val="both"/>
        <w:rPr>
          <w:rFonts w:eastAsia="Calibri" w:cstheme="minorHAnsi"/>
          <w:snapToGrid w:val="0"/>
        </w:rPr>
      </w:pPr>
    </w:p>
    <w:p w14:paraId="03D8F848" w14:textId="35397B57" w:rsidR="00017BE9" w:rsidRPr="00541F6F" w:rsidRDefault="00683E3C" w:rsidP="00017BE9">
      <w:pPr>
        <w:jc w:val="both"/>
        <w:rPr>
          <w:rFonts w:cstheme="minorHAnsi"/>
          <w:snapToGrid w:val="0"/>
        </w:rPr>
      </w:pPr>
      <w:r>
        <w:rPr>
          <w:rFonts w:cstheme="minorHAnsi"/>
          <w:snapToGrid w:val="0"/>
        </w:rPr>
        <w:t xml:space="preserve">Ayant montré ses preuves dans plusieurs pays </w:t>
      </w:r>
      <w:r w:rsidR="00017BE9" w:rsidRPr="00541F6F">
        <w:rPr>
          <w:rFonts w:cstheme="minorHAnsi"/>
          <w:snapToGrid w:val="0"/>
        </w:rPr>
        <w:t xml:space="preserve">d’Amérique Latine, cette approche a </w:t>
      </w:r>
      <w:r w:rsidR="008B4253">
        <w:rPr>
          <w:rFonts w:cstheme="minorHAnsi"/>
          <w:snapToGrid w:val="0"/>
        </w:rPr>
        <w:t>permis</w:t>
      </w:r>
      <w:r w:rsidR="00017BE9" w:rsidRPr="00541F6F">
        <w:rPr>
          <w:rFonts w:cstheme="minorHAnsi"/>
          <w:snapToGrid w:val="0"/>
        </w:rPr>
        <w:t xml:space="preserve"> une nette augmentation des revenus des producteurs impliqués grâce à la hausse des flux de commercialisation des produits agricoles, ce qui converge parfaitement avec la nouvelle vision de la stratégie agricole nationale et fût l’une des principales motivations d’adoption de ce nouveau modèle organisationnel</w:t>
      </w:r>
      <w:r w:rsidR="00530A6D" w:rsidRPr="00541F6F">
        <w:rPr>
          <w:rFonts w:cstheme="minorHAnsi"/>
          <w:snapToGrid w:val="0"/>
        </w:rPr>
        <w:t>.</w:t>
      </w:r>
    </w:p>
    <w:p w14:paraId="0E7AADE4" w14:textId="77777777" w:rsidR="000B5CE4" w:rsidRPr="00541F6F" w:rsidRDefault="000B5CE4" w:rsidP="000B5CE4">
      <w:pPr>
        <w:pStyle w:val="Standard"/>
        <w:tabs>
          <w:tab w:val="left" w:pos="5442"/>
        </w:tabs>
        <w:spacing w:line="360" w:lineRule="auto"/>
        <w:jc w:val="center"/>
        <w:rPr>
          <w:rFonts w:asciiTheme="minorHAnsi" w:hAnsiTheme="minorHAnsi" w:cstheme="minorHAnsi"/>
          <w:b/>
          <w:bCs/>
          <w:color w:val="000000"/>
          <w:sz w:val="26"/>
          <w:szCs w:val="26"/>
          <w:lang w:val="fr-FR"/>
        </w:rPr>
      </w:pPr>
    </w:p>
    <w:sectPr w:rsidR="000B5CE4" w:rsidRPr="00541F6F" w:rsidSect="00B20697">
      <w:headerReference w:type="default" r:id="rId8"/>
      <w:headerReference w:type="first" r:id="rId9"/>
      <w:pgSz w:w="11900" w:h="16840"/>
      <w:pgMar w:top="851"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C7F17" w14:textId="77777777" w:rsidR="00B54143" w:rsidRDefault="00B54143" w:rsidP="00C41F14">
      <w:r>
        <w:separator/>
      </w:r>
    </w:p>
  </w:endnote>
  <w:endnote w:type="continuationSeparator" w:id="0">
    <w:p w14:paraId="6C000B8E" w14:textId="77777777" w:rsidR="00B54143" w:rsidRDefault="00B54143" w:rsidP="00C4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5C485" w14:textId="77777777" w:rsidR="00B54143" w:rsidRDefault="00B54143" w:rsidP="00C41F14">
      <w:r>
        <w:separator/>
      </w:r>
    </w:p>
  </w:footnote>
  <w:footnote w:type="continuationSeparator" w:id="0">
    <w:p w14:paraId="5CB84DB8" w14:textId="77777777" w:rsidR="00B54143" w:rsidRDefault="00B54143" w:rsidP="00C41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70BBB" w14:textId="15FB40C0" w:rsidR="004B1110" w:rsidRDefault="004B1110">
    <w:pPr>
      <w:pStyle w:val="En-tte"/>
    </w:pPr>
  </w:p>
  <w:p w14:paraId="1B28AB1E" w14:textId="77777777" w:rsidR="00933EC1" w:rsidRDefault="00933EC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7FA5B" w14:textId="62EFBAA6" w:rsidR="00C75594" w:rsidRDefault="00C75594">
    <w:pPr>
      <w:pStyle w:val="En-tte"/>
    </w:pPr>
    <w:r>
      <w:rPr>
        <w:noProof/>
        <w:lang w:eastAsia="fr-FR"/>
      </w:rPr>
      <w:drawing>
        <wp:anchor distT="0" distB="0" distL="114300" distR="114300" simplePos="0" relativeHeight="251659264" behindDoc="1" locked="0" layoutInCell="1" allowOverlap="1" wp14:anchorId="21D8554A" wp14:editId="286BFCEB">
          <wp:simplePos x="0" y="0"/>
          <wp:positionH relativeFrom="column">
            <wp:posOffset>-901700</wp:posOffset>
          </wp:positionH>
          <wp:positionV relativeFrom="paragraph">
            <wp:posOffset>-451485</wp:posOffset>
          </wp:positionV>
          <wp:extent cx="7520774" cy="1055306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0774" cy="10553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426"/>
    <w:multiLevelType w:val="hybridMultilevel"/>
    <w:tmpl w:val="9C980A2E"/>
    <w:lvl w:ilvl="0" w:tplc="040C0015">
      <w:start w:val="1"/>
      <w:numFmt w:val="upperLetter"/>
      <w:lvlText w:val="%1."/>
      <w:lvlJc w:val="left"/>
      <w:pPr>
        <w:ind w:left="720" w:hanging="360"/>
      </w:pPr>
      <w:rPr>
        <w:rFonts w:hint="default"/>
      </w:rPr>
    </w:lvl>
    <w:lvl w:ilvl="1" w:tplc="030647E0">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C8566C"/>
    <w:multiLevelType w:val="hybridMultilevel"/>
    <w:tmpl w:val="81762ECC"/>
    <w:lvl w:ilvl="0" w:tplc="75607538">
      <w:start w:val="2"/>
      <w:numFmt w:val="bullet"/>
      <w:lvlText w:val=""/>
      <w:lvlJc w:val="left"/>
      <w:pPr>
        <w:ind w:left="360" w:hanging="360"/>
      </w:pPr>
      <w:rPr>
        <w:rFonts w:ascii="Wingdings" w:eastAsia="Arial Unicode MS" w:hAnsi="Wingding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A34749E"/>
    <w:multiLevelType w:val="hybridMultilevel"/>
    <w:tmpl w:val="4632585A"/>
    <w:lvl w:ilvl="0" w:tplc="5274863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5520BB"/>
    <w:multiLevelType w:val="singleLevel"/>
    <w:tmpl w:val="C3BCA840"/>
    <w:lvl w:ilvl="0">
      <w:start w:val="1"/>
      <w:numFmt w:val="bullet"/>
      <w:lvlText w:val="-"/>
      <w:lvlJc w:val="left"/>
      <w:pPr>
        <w:ind w:left="360" w:hanging="360"/>
      </w:pPr>
      <w:rPr>
        <w:rFonts w:ascii="Calibri" w:eastAsia="Times New Roman" w:hAnsi="Calibri" w:hint="default"/>
      </w:rPr>
    </w:lvl>
  </w:abstractNum>
  <w:abstractNum w:abstractNumId="4">
    <w:nsid w:val="35C86FAD"/>
    <w:multiLevelType w:val="hybridMultilevel"/>
    <w:tmpl w:val="30FCB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F6700A"/>
    <w:multiLevelType w:val="hybridMultilevel"/>
    <w:tmpl w:val="079EBA1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nsid w:val="3F764BC9"/>
    <w:multiLevelType w:val="hybridMultilevel"/>
    <w:tmpl w:val="F32C9BBA"/>
    <w:lvl w:ilvl="0" w:tplc="576656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2900EA"/>
    <w:multiLevelType w:val="hybridMultilevel"/>
    <w:tmpl w:val="5ECC4988"/>
    <w:lvl w:ilvl="0" w:tplc="99806E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97842CD"/>
    <w:multiLevelType w:val="hybridMultilevel"/>
    <w:tmpl w:val="10B0B61A"/>
    <w:lvl w:ilvl="0" w:tplc="1F16D8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5487B8B"/>
    <w:multiLevelType w:val="hybridMultilevel"/>
    <w:tmpl w:val="FC4EFFE8"/>
    <w:lvl w:ilvl="0" w:tplc="01EE5916">
      <w:start w:val="1"/>
      <w:numFmt w:val="lowerLetter"/>
      <w:lvlText w:val="%1-"/>
      <w:lvlJc w:val="left"/>
      <w:pPr>
        <w:ind w:left="360"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nsid w:val="58F333E6"/>
    <w:multiLevelType w:val="hybridMultilevel"/>
    <w:tmpl w:val="6DF846CA"/>
    <w:lvl w:ilvl="0" w:tplc="229875F2">
      <w:numFmt w:val="bullet"/>
      <w:lvlText w:val="-"/>
      <w:lvlJc w:val="left"/>
      <w:pPr>
        <w:ind w:left="1353"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CE7469D"/>
    <w:multiLevelType w:val="hybridMultilevel"/>
    <w:tmpl w:val="3EBE843E"/>
    <w:lvl w:ilvl="0" w:tplc="64406F9C">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EA828D2"/>
    <w:multiLevelType w:val="hybridMultilevel"/>
    <w:tmpl w:val="8A9C2D4C"/>
    <w:lvl w:ilvl="0" w:tplc="B256396E">
      <w:start w:val="35"/>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5F3C480E"/>
    <w:multiLevelType w:val="hybridMultilevel"/>
    <w:tmpl w:val="28AE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53755E"/>
    <w:multiLevelType w:val="hybridMultilevel"/>
    <w:tmpl w:val="5BC02A7A"/>
    <w:lvl w:ilvl="0" w:tplc="91E68CD6">
      <w:start w:val="2"/>
      <w:numFmt w:val="bullet"/>
      <w:lvlText w:val="-"/>
      <w:lvlJc w:val="left"/>
      <w:pPr>
        <w:ind w:left="720" w:hanging="360"/>
      </w:pPr>
      <w:rPr>
        <w:rFonts w:ascii="Calibri" w:eastAsia="Arial Unicode MS"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312651A"/>
    <w:multiLevelType w:val="multilevel"/>
    <w:tmpl w:val="D30AD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39C69B8"/>
    <w:multiLevelType w:val="hybridMultilevel"/>
    <w:tmpl w:val="F7FAF056"/>
    <w:lvl w:ilvl="0" w:tplc="B0A2A906">
      <w:start w:val="1"/>
      <w:numFmt w:val="bullet"/>
      <w:lvlText w:val="₋"/>
      <w:lvlJc w:val="left"/>
      <w:pPr>
        <w:ind w:left="928" w:hanging="360"/>
      </w:pPr>
      <w:rPr>
        <w:rFonts w:ascii="Calibri" w:hAnsi="Calibri"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7">
    <w:nsid w:val="752B51CB"/>
    <w:multiLevelType w:val="hybridMultilevel"/>
    <w:tmpl w:val="8418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6"/>
  </w:num>
  <w:num w:numId="4">
    <w:abstractNumId w:val="5"/>
  </w:num>
  <w:num w:numId="5">
    <w:abstractNumId w:val="17"/>
  </w:num>
  <w:num w:numId="6">
    <w:abstractNumId w:val="13"/>
  </w:num>
  <w:num w:numId="7">
    <w:abstractNumId w:val="7"/>
  </w:num>
  <w:num w:numId="8">
    <w:abstractNumId w:val="8"/>
  </w:num>
  <w:num w:numId="9">
    <w:abstractNumId w:val="10"/>
  </w:num>
  <w:num w:numId="10">
    <w:abstractNumId w:val="15"/>
  </w:num>
  <w:num w:numId="11">
    <w:abstractNumId w:val="14"/>
  </w:num>
  <w:num w:numId="12">
    <w:abstractNumId w:val="1"/>
  </w:num>
  <w:num w:numId="13">
    <w:abstractNumId w:val="9"/>
  </w:num>
  <w:num w:numId="14">
    <w:abstractNumId w:val="12"/>
  </w:num>
  <w:num w:numId="15">
    <w:abstractNumId w:val="3"/>
  </w:num>
  <w:num w:numId="16">
    <w:abstractNumId w:val="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14"/>
    <w:rsid w:val="000146A8"/>
    <w:rsid w:val="00017BE9"/>
    <w:rsid w:val="00077653"/>
    <w:rsid w:val="0008776A"/>
    <w:rsid w:val="0009618D"/>
    <w:rsid w:val="000B0F46"/>
    <w:rsid w:val="000B5CE4"/>
    <w:rsid w:val="00126B0A"/>
    <w:rsid w:val="00131002"/>
    <w:rsid w:val="001528B9"/>
    <w:rsid w:val="00190505"/>
    <w:rsid w:val="001A19DD"/>
    <w:rsid w:val="001B0651"/>
    <w:rsid w:val="001C376C"/>
    <w:rsid w:val="00216252"/>
    <w:rsid w:val="002373E3"/>
    <w:rsid w:val="00250937"/>
    <w:rsid w:val="002723DA"/>
    <w:rsid w:val="00280B5C"/>
    <w:rsid w:val="00282454"/>
    <w:rsid w:val="002873C8"/>
    <w:rsid w:val="002A38EC"/>
    <w:rsid w:val="002B4BBB"/>
    <w:rsid w:val="002C0986"/>
    <w:rsid w:val="002C2788"/>
    <w:rsid w:val="002E1DFA"/>
    <w:rsid w:val="00300B55"/>
    <w:rsid w:val="00312F87"/>
    <w:rsid w:val="00345839"/>
    <w:rsid w:val="00350E6C"/>
    <w:rsid w:val="003E3AE7"/>
    <w:rsid w:val="003E7DD1"/>
    <w:rsid w:val="0041154B"/>
    <w:rsid w:val="00436D5C"/>
    <w:rsid w:val="0048227F"/>
    <w:rsid w:val="004825C6"/>
    <w:rsid w:val="004B1110"/>
    <w:rsid w:val="004C2BC4"/>
    <w:rsid w:val="004C3790"/>
    <w:rsid w:val="004F481B"/>
    <w:rsid w:val="00524FE4"/>
    <w:rsid w:val="00530A6D"/>
    <w:rsid w:val="0053566E"/>
    <w:rsid w:val="00541F6F"/>
    <w:rsid w:val="00573F0F"/>
    <w:rsid w:val="0058622C"/>
    <w:rsid w:val="00592DCF"/>
    <w:rsid w:val="005A7DD7"/>
    <w:rsid w:val="005B332D"/>
    <w:rsid w:val="005C4CE8"/>
    <w:rsid w:val="005E1E48"/>
    <w:rsid w:val="005F0BED"/>
    <w:rsid w:val="00612921"/>
    <w:rsid w:val="00617EE7"/>
    <w:rsid w:val="00624550"/>
    <w:rsid w:val="00647503"/>
    <w:rsid w:val="00653443"/>
    <w:rsid w:val="00661D7F"/>
    <w:rsid w:val="00672C37"/>
    <w:rsid w:val="00683E3C"/>
    <w:rsid w:val="00683F29"/>
    <w:rsid w:val="006A6307"/>
    <w:rsid w:val="006C4EA0"/>
    <w:rsid w:val="006D015F"/>
    <w:rsid w:val="006D2B8B"/>
    <w:rsid w:val="006D39C1"/>
    <w:rsid w:val="006D480F"/>
    <w:rsid w:val="006E1098"/>
    <w:rsid w:val="006E7742"/>
    <w:rsid w:val="006F1EFA"/>
    <w:rsid w:val="0070736A"/>
    <w:rsid w:val="00707D40"/>
    <w:rsid w:val="0073372D"/>
    <w:rsid w:val="0074052E"/>
    <w:rsid w:val="007444E5"/>
    <w:rsid w:val="00754810"/>
    <w:rsid w:val="00766529"/>
    <w:rsid w:val="0078450D"/>
    <w:rsid w:val="00791F81"/>
    <w:rsid w:val="007952B3"/>
    <w:rsid w:val="007B460D"/>
    <w:rsid w:val="007E1A66"/>
    <w:rsid w:val="007E55B8"/>
    <w:rsid w:val="007F6707"/>
    <w:rsid w:val="00802E2B"/>
    <w:rsid w:val="00832498"/>
    <w:rsid w:val="0086552C"/>
    <w:rsid w:val="008B4253"/>
    <w:rsid w:val="008C2653"/>
    <w:rsid w:val="008C3579"/>
    <w:rsid w:val="008D745A"/>
    <w:rsid w:val="008E0C68"/>
    <w:rsid w:val="008F4DA5"/>
    <w:rsid w:val="008F6913"/>
    <w:rsid w:val="009001D8"/>
    <w:rsid w:val="00902328"/>
    <w:rsid w:val="00905EC1"/>
    <w:rsid w:val="00933EC1"/>
    <w:rsid w:val="00943ABB"/>
    <w:rsid w:val="0094773E"/>
    <w:rsid w:val="009744D3"/>
    <w:rsid w:val="009A4C3A"/>
    <w:rsid w:val="009C7F87"/>
    <w:rsid w:val="009D11ED"/>
    <w:rsid w:val="009E6FAF"/>
    <w:rsid w:val="00A06AB6"/>
    <w:rsid w:val="00A15747"/>
    <w:rsid w:val="00A25AD9"/>
    <w:rsid w:val="00A2672D"/>
    <w:rsid w:val="00A33B4F"/>
    <w:rsid w:val="00A44644"/>
    <w:rsid w:val="00A55F2B"/>
    <w:rsid w:val="00A8039F"/>
    <w:rsid w:val="00A81159"/>
    <w:rsid w:val="00A919B8"/>
    <w:rsid w:val="00AB48E1"/>
    <w:rsid w:val="00AB626C"/>
    <w:rsid w:val="00AC442E"/>
    <w:rsid w:val="00AC6F4A"/>
    <w:rsid w:val="00AD37F1"/>
    <w:rsid w:val="00AE33F5"/>
    <w:rsid w:val="00B20029"/>
    <w:rsid w:val="00B20697"/>
    <w:rsid w:val="00B2538D"/>
    <w:rsid w:val="00B54143"/>
    <w:rsid w:val="00B54602"/>
    <w:rsid w:val="00B54A90"/>
    <w:rsid w:val="00B632CF"/>
    <w:rsid w:val="00B72AD3"/>
    <w:rsid w:val="00B761C2"/>
    <w:rsid w:val="00B828AA"/>
    <w:rsid w:val="00BD7FB6"/>
    <w:rsid w:val="00BE2187"/>
    <w:rsid w:val="00C13D4E"/>
    <w:rsid w:val="00C24EAE"/>
    <w:rsid w:val="00C32925"/>
    <w:rsid w:val="00C33D8D"/>
    <w:rsid w:val="00C41F14"/>
    <w:rsid w:val="00C433CB"/>
    <w:rsid w:val="00C549C0"/>
    <w:rsid w:val="00C7334D"/>
    <w:rsid w:val="00C75594"/>
    <w:rsid w:val="00C77A88"/>
    <w:rsid w:val="00C93D9A"/>
    <w:rsid w:val="00CA3105"/>
    <w:rsid w:val="00CA611D"/>
    <w:rsid w:val="00CE2417"/>
    <w:rsid w:val="00CE52B1"/>
    <w:rsid w:val="00D01A52"/>
    <w:rsid w:val="00D11142"/>
    <w:rsid w:val="00D46E25"/>
    <w:rsid w:val="00D817A9"/>
    <w:rsid w:val="00D92555"/>
    <w:rsid w:val="00D95FC8"/>
    <w:rsid w:val="00D97FF3"/>
    <w:rsid w:val="00DF54BC"/>
    <w:rsid w:val="00E13AE5"/>
    <w:rsid w:val="00E16338"/>
    <w:rsid w:val="00E20B00"/>
    <w:rsid w:val="00E33D32"/>
    <w:rsid w:val="00E53854"/>
    <w:rsid w:val="00E64DA7"/>
    <w:rsid w:val="00E77CF7"/>
    <w:rsid w:val="00E90925"/>
    <w:rsid w:val="00EB69A0"/>
    <w:rsid w:val="00ED173B"/>
    <w:rsid w:val="00ED3DD8"/>
    <w:rsid w:val="00EE011C"/>
    <w:rsid w:val="00EF0332"/>
    <w:rsid w:val="00EF64D7"/>
    <w:rsid w:val="00F051A6"/>
    <w:rsid w:val="00F13A77"/>
    <w:rsid w:val="00F3447B"/>
    <w:rsid w:val="00F5320B"/>
    <w:rsid w:val="00F941D4"/>
    <w:rsid w:val="00FA4B68"/>
    <w:rsid w:val="00FB1380"/>
    <w:rsid w:val="00FB19C0"/>
    <w:rsid w:val="00FE564C"/>
    <w:rsid w:val="00FE71CB"/>
    <w:rsid w:val="00FE773B"/>
    <w:rsid w:val="00FF04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E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077653"/>
    <w:pPr>
      <w:keepNext/>
      <w:keepLines/>
      <w:pBdr>
        <w:top w:val="nil"/>
        <w:left w:val="nil"/>
        <w:bottom w:val="nil"/>
        <w:right w:val="nil"/>
        <w:between w:val="nil"/>
        <w:bar w:val="nil"/>
      </w:pBdr>
      <w:spacing w:before="200"/>
      <w:outlineLvl w:val="1"/>
    </w:pPr>
    <w:rPr>
      <w:rFonts w:asciiTheme="majorHAnsi" w:eastAsiaTheme="majorEastAsia" w:hAnsiTheme="majorHAnsi" w:cstheme="majorBidi"/>
      <w:b/>
      <w:bCs/>
      <w:color w:val="4472C4" w:themeColor="accent1"/>
      <w:sz w:val="26"/>
      <w:szCs w:val="26"/>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F14"/>
    <w:pPr>
      <w:tabs>
        <w:tab w:val="center" w:pos="4680"/>
        <w:tab w:val="right" w:pos="9360"/>
      </w:tabs>
    </w:pPr>
  </w:style>
  <w:style w:type="character" w:customStyle="1" w:styleId="En-tteCar">
    <w:name w:val="En-tête Car"/>
    <w:basedOn w:val="Policepardfaut"/>
    <w:link w:val="En-tte"/>
    <w:uiPriority w:val="99"/>
    <w:rsid w:val="00C41F14"/>
  </w:style>
  <w:style w:type="paragraph" w:styleId="Pieddepage">
    <w:name w:val="footer"/>
    <w:basedOn w:val="Normal"/>
    <w:link w:val="PieddepageCar"/>
    <w:uiPriority w:val="99"/>
    <w:unhideWhenUsed/>
    <w:rsid w:val="00C41F14"/>
    <w:pPr>
      <w:tabs>
        <w:tab w:val="center" w:pos="4680"/>
        <w:tab w:val="right" w:pos="9360"/>
      </w:tabs>
    </w:pPr>
  </w:style>
  <w:style w:type="character" w:customStyle="1" w:styleId="PieddepageCar">
    <w:name w:val="Pied de page Car"/>
    <w:basedOn w:val="Policepardfaut"/>
    <w:link w:val="Pieddepage"/>
    <w:uiPriority w:val="99"/>
    <w:rsid w:val="00C41F14"/>
  </w:style>
  <w:style w:type="paragraph" w:styleId="Textedebulles">
    <w:name w:val="Balloon Text"/>
    <w:basedOn w:val="Normal"/>
    <w:link w:val="TextedebullesCar"/>
    <w:uiPriority w:val="99"/>
    <w:semiHidden/>
    <w:unhideWhenUsed/>
    <w:rsid w:val="005B332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B332D"/>
    <w:rPr>
      <w:rFonts w:ascii="Times New Roman" w:hAnsi="Times New Roman" w:cs="Times New Roman"/>
      <w:sz w:val="18"/>
      <w:szCs w:val="18"/>
    </w:rPr>
  </w:style>
  <w:style w:type="paragraph" w:styleId="Normalcentr">
    <w:name w:val="Block Text"/>
    <w:basedOn w:val="Normal"/>
    <w:rsid w:val="008C2653"/>
    <w:pPr>
      <w:ind w:left="709" w:right="1701" w:hanging="709"/>
      <w:jc w:val="both"/>
    </w:pPr>
    <w:rPr>
      <w:rFonts w:ascii="Times New Roman" w:eastAsia="Times New Roman" w:hAnsi="Times New Roman" w:cs="Times New Roman"/>
      <w:lang w:eastAsia="fr-FR"/>
    </w:rPr>
  </w:style>
  <w:style w:type="character" w:customStyle="1" w:styleId="Titre2Car">
    <w:name w:val="Titre 2 Car"/>
    <w:basedOn w:val="Policepardfaut"/>
    <w:link w:val="Titre2"/>
    <w:uiPriority w:val="9"/>
    <w:rsid w:val="00077653"/>
    <w:rPr>
      <w:rFonts w:asciiTheme="majorHAnsi" w:eastAsiaTheme="majorEastAsia" w:hAnsiTheme="majorHAnsi" w:cstheme="majorBidi"/>
      <w:b/>
      <w:bCs/>
      <w:color w:val="4472C4" w:themeColor="accent1"/>
      <w:sz w:val="26"/>
      <w:szCs w:val="26"/>
      <w:bdr w:val="nil"/>
      <w:lang w:val="en-US"/>
    </w:rPr>
  </w:style>
  <w:style w:type="paragraph" w:styleId="Paragraphedeliste">
    <w:name w:val="List Paragraph"/>
    <w:aliases w:val="Numbered paragraph,List Paragraph (numbered (a)) Char,List Paragraph Char Char Char,List Paragraph (numbered (a)),Numbered list,Paragraphe de liste du rapport,List ParagraphCxSpLast,List ParagraphCxSpLastCxSpLast,References,Liste 1"/>
    <w:basedOn w:val="Normal"/>
    <w:link w:val="ParagraphedelisteCar"/>
    <w:uiPriority w:val="99"/>
    <w:qFormat/>
    <w:rsid w:val="00832498"/>
    <w:pPr>
      <w:ind w:left="720"/>
      <w:contextualSpacing/>
    </w:pPr>
  </w:style>
  <w:style w:type="paragraph" w:customStyle="1" w:styleId="Default">
    <w:name w:val="Default"/>
    <w:rsid w:val="00707D40"/>
    <w:pPr>
      <w:autoSpaceDE w:val="0"/>
      <w:autoSpaceDN w:val="0"/>
      <w:adjustRightInd w:val="0"/>
    </w:pPr>
    <w:rPr>
      <w:rFonts w:ascii="Times New Roman" w:eastAsia="Times New Roman" w:hAnsi="Times New Roman" w:cs="Times New Roman"/>
      <w:color w:val="000000"/>
      <w:lang w:eastAsia="fr-FR"/>
    </w:rPr>
  </w:style>
  <w:style w:type="character" w:customStyle="1" w:styleId="ParagraphedelisteCar">
    <w:name w:val="Paragraphe de liste Car"/>
    <w:aliases w:val="Numbered paragraph Car,List Paragraph (numbered (a)) Char Car,List Paragraph Char Char Char Car,List Paragraph (numbered (a)) Car,Numbered list Car,Paragraphe de liste du rapport Car,List ParagraphCxSpLast Car,References Car"/>
    <w:basedOn w:val="Policepardfaut"/>
    <w:link w:val="Paragraphedeliste"/>
    <w:uiPriority w:val="99"/>
    <w:qFormat/>
    <w:rsid w:val="00707D40"/>
  </w:style>
  <w:style w:type="table" w:customStyle="1" w:styleId="ListTable3Accent1">
    <w:name w:val="List Table 3 Accent 1"/>
    <w:basedOn w:val="TableauNormal"/>
    <w:uiPriority w:val="48"/>
    <w:rsid w:val="00707D40"/>
    <w:rPr>
      <w:sz w:val="22"/>
      <w:szCs w:val="22"/>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Marquedecommentaire">
    <w:name w:val="annotation reference"/>
    <w:basedOn w:val="Policepardfaut"/>
    <w:uiPriority w:val="99"/>
    <w:semiHidden/>
    <w:unhideWhenUsed/>
    <w:rsid w:val="00933EC1"/>
    <w:rPr>
      <w:sz w:val="16"/>
      <w:szCs w:val="16"/>
    </w:rPr>
  </w:style>
  <w:style w:type="paragraph" w:styleId="Commentaire">
    <w:name w:val="annotation text"/>
    <w:basedOn w:val="Normal"/>
    <w:link w:val="CommentaireCar"/>
    <w:uiPriority w:val="99"/>
    <w:semiHidden/>
    <w:unhideWhenUsed/>
    <w:rsid w:val="00933EC1"/>
    <w:rPr>
      <w:sz w:val="20"/>
      <w:szCs w:val="20"/>
    </w:rPr>
  </w:style>
  <w:style w:type="character" w:customStyle="1" w:styleId="CommentaireCar">
    <w:name w:val="Commentaire Car"/>
    <w:basedOn w:val="Policepardfaut"/>
    <w:link w:val="Commentaire"/>
    <w:uiPriority w:val="99"/>
    <w:semiHidden/>
    <w:rsid w:val="00933EC1"/>
    <w:rPr>
      <w:sz w:val="20"/>
      <w:szCs w:val="20"/>
    </w:rPr>
  </w:style>
  <w:style w:type="paragraph" w:styleId="Objetducommentaire">
    <w:name w:val="annotation subject"/>
    <w:basedOn w:val="Commentaire"/>
    <w:next w:val="Commentaire"/>
    <w:link w:val="ObjetducommentaireCar"/>
    <w:uiPriority w:val="99"/>
    <w:semiHidden/>
    <w:unhideWhenUsed/>
    <w:rsid w:val="00933EC1"/>
    <w:rPr>
      <w:b/>
      <w:bCs/>
    </w:rPr>
  </w:style>
  <w:style w:type="character" w:customStyle="1" w:styleId="ObjetducommentaireCar">
    <w:name w:val="Objet du commentaire Car"/>
    <w:basedOn w:val="CommentaireCar"/>
    <w:link w:val="Objetducommentaire"/>
    <w:uiPriority w:val="99"/>
    <w:semiHidden/>
    <w:rsid w:val="00933EC1"/>
    <w:rPr>
      <w:b/>
      <w:bCs/>
      <w:sz w:val="20"/>
      <w:szCs w:val="20"/>
    </w:rPr>
  </w:style>
  <w:style w:type="paragraph" w:customStyle="1" w:styleId="Standard">
    <w:name w:val="Standard"/>
    <w:rsid w:val="000B5CE4"/>
    <w:pPr>
      <w:suppressAutoHyphens/>
      <w:autoSpaceDN w:val="0"/>
      <w:textAlignment w:val="baseline"/>
    </w:pPr>
    <w:rPr>
      <w:rFonts w:ascii="Times New Roman" w:eastAsia="Arial Unicode MS" w:hAnsi="Times New Roman" w:cs="Times New Roman"/>
      <w:lang w:val="en-US"/>
    </w:rPr>
  </w:style>
  <w:style w:type="paragraph" w:styleId="NormalWeb">
    <w:name w:val="Normal (Web)"/>
    <w:basedOn w:val="Standard"/>
    <w:rsid w:val="000B5CE4"/>
    <w:pPr>
      <w:spacing w:before="280" w:after="280"/>
    </w:pPr>
    <w:rPr>
      <w:rFonts w:eastAsia="Times New Roman"/>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077653"/>
    <w:pPr>
      <w:keepNext/>
      <w:keepLines/>
      <w:pBdr>
        <w:top w:val="nil"/>
        <w:left w:val="nil"/>
        <w:bottom w:val="nil"/>
        <w:right w:val="nil"/>
        <w:between w:val="nil"/>
        <w:bar w:val="nil"/>
      </w:pBdr>
      <w:spacing w:before="200"/>
      <w:outlineLvl w:val="1"/>
    </w:pPr>
    <w:rPr>
      <w:rFonts w:asciiTheme="majorHAnsi" w:eastAsiaTheme="majorEastAsia" w:hAnsiTheme="majorHAnsi" w:cstheme="majorBidi"/>
      <w:b/>
      <w:bCs/>
      <w:color w:val="4472C4" w:themeColor="accent1"/>
      <w:sz w:val="26"/>
      <w:szCs w:val="26"/>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F14"/>
    <w:pPr>
      <w:tabs>
        <w:tab w:val="center" w:pos="4680"/>
        <w:tab w:val="right" w:pos="9360"/>
      </w:tabs>
    </w:pPr>
  </w:style>
  <w:style w:type="character" w:customStyle="1" w:styleId="En-tteCar">
    <w:name w:val="En-tête Car"/>
    <w:basedOn w:val="Policepardfaut"/>
    <w:link w:val="En-tte"/>
    <w:uiPriority w:val="99"/>
    <w:rsid w:val="00C41F14"/>
  </w:style>
  <w:style w:type="paragraph" w:styleId="Pieddepage">
    <w:name w:val="footer"/>
    <w:basedOn w:val="Normal"/>
    <w:link w:val="PieddepageCar"/>
    <w:uiPriority w:val="99"/>
    <w:unhideWhenUsed/>
    <w:rsid w:val="00C41F14"/>
    <w:pPr>
      <w:tabs>
        <w:tab w:val="center" w:pos="4680"/>
        <w:tab w:val="right" w:pos="9360"/>
      </w:tabs>
    </w:pPr>
  </w:style>
  <w:style w:type="character" w:customStyle="1" w:styleId="PieddepageCar">
    <w:name w:val="Pied de page Car"/>
    <w:basedOn w:val="Policepardfaut"/>
    <w:link w:val="Pieddepage"/>
    <w:uiPriority w:val="99"/>
    <w:rsid w:val="00C41F14"/>
  </w:style>
  <w:style w:type="paragraph" w:styleId="Textedebulles">
    <w:name w:val="Balloon Text"/>
    <w:basedOn w:val="Normal"/>
    <w:link w:val="TextedebullesCar"/>
    <w:uiPriority w:val="99"/>
    <w:semiHidden/>
    <w:unhideWhenUsed/>
    <w:rsid w:val="005B332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B332D"/>
    <w:rPr>
      <w:rFonts w:ascii="Times New Roman" w:hAnsi="Times New Roman" w:cs="Times New Roman"/>
      <w:sz w:val="18"/>
      <w:szCs w:val="18"/>
    </w:rPr>
  </w:style>
  <w:style w:type="paragraph" w:styleId="Normalcentr">
    <w:name w:val="Block Text"/>
    <w:basedOn w:val="Normal"/>
    <w:rsid w:val="008C2653"/>
    <w:pPr>
      <w:ind w:left="709" w:right="1701" w:hanging="709"/>
      <w:jc w:val="both"/>
    </w:pPr>
    <w:rPr>
      <w:rFonts w:ascii="Times New Roman" w:eastAsia="Times New Roman" w:hAnsi="Times New Roman" w:cs="Times New Roman"/>
      <w:lang w:eastAsia="fr-FR"/>
    </w:rPr>
  </w:style>
  <w:style w:type="character" w:customStyle="1" w:styleId="Titre2Car">
    <w:name w:val="Titre 2 Car"/>
    <w:basedOn w:val="Policepardfaut"/>
    <w:link w:val="Titre2"/>
    <w:uiPriority w:val="9"/>
    <w:rsid w:val="00077653"/>
    <w:rPr>
      <w:rFonts w:asciiTheme="majorHAnsi" w:eastAsiaTheme="majorEastAsia" w:hAnsiTheme="majorHAnsi" w:cstheme="majorBidi"/>
      <w:b/>
      <w:bCs/>
      <w:color w:val="4472C4" w:themeColor="accent1"/>
      <w:sz w:val="26"/>
      <w:szCs w:val="26"/>
      <w:bdr w:val="nil"/>
      <w:lang w:val="en-US"/>
    </w:rPr>
  </w:style>
  <w:style w:type="paragraph" w:styleId="Paragraphedeliste">
    <w:name w:val="List Paragraph"/>
    <w:aliases w:val="Numbered paragraph,List Paragraph (numbered (a)) Char,List Paragraph Char Char Char,List Paragraph (numbered (a)),Numbered list,Paragraphe de liste du rapport,List ParagraphCxSpLast,List ParagraphCxSpLastCxSpLast,References,Liste 1"/>
    <w:basedOn w:val="Normal"/>
    <w:link w:val="ParagraphedelisteCar"/>
    <w:uiPriority w:val="99"/>
    <w:qFormat/>
    <w:rsid w:val="00832498"/>
    <w:pPr>
      <w:ind w:left="720"/>
      <w:contextualSpacing/>
    </w:pPr>
  </w:style>
  <w:style w:type="paragraph" w:customStyle="1" w:styleId="Default">
    <w:name w:val="Default"/>
    <w:rsid w:val="00707D40"/>
    <w:pPr>
      <w:autoSpaceDE w:val="0"/>
      <w:autoSpaceDN w:val="0"/>
      <w:adjustRightInd w:val="0"/>
    </w:pPr>
    <w:rPr>
      <w:rFonts w:ascii="Times New Roman" w:eastAsia="Times New Roman" w:hAnsi="Times New Roman" w:cs="Times New Roman"/>
      <w:color w:val="000000"/>
      <w:lang w:eastAsia="fr-FR"/>
    </w:rPr>
  </w:style>
  <w:style w:type="character" w:customStyle="1" w:styleId="ParagraphedelisteCar">
    <w:name w:val="Paragraphe de liste Car"/>
    <w:aliases w:val="Numbered paragraph Car,List Paragraph (numbered (a)) Char Car,List Paragraph Char Char Char Car,List Paragraph (numbered (a)) Car,Numbered list Car,Paragraphe de liste du rapport Car,List ParagraphCxSpLast Car,References Car"/>
    <w:basedOn w:val="Policepardfaut"/>
    <w:link w:val="Paragraphedeliste"/>
    <w:uiPriority w:val="99"/>
    <w:qFormat/>
    <w:rsid w:val="00707D40"/>
  </w:style>
  <w:style w:type="table" w:customStyle="1" w:styleId="ListTable3Accent1">
    <w:name w:val="List Table 3 Accent 1"/>
    <w:basedOn w:val="TableauNormal"/>
    <w:uiPriority w:val="48"/>
    <w:rsid w:val="00707D40"/>
    <w:rPr>
      <w:sz w:val="22"/>
      <w:szCs w:val="22"/>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Marquedecommentaire">
    <w:name w:val="annotation reference"/>
    <w:basedOn w:val="Policepardfaut"/>
    <w:uiPriority w:val="99"/>
    <w:semiHidden/>
    <w:unhideWhenUsed/>
    <w:rsid w:val="00933EC1"/>
    <w:rPr>
      <w:sz w:val="16"/>
      <w:szCs w:val="16"/>
    </w:rPr>
  </w:style>
  <w:style w:type="paragraph" w:styleId="Commentaire">
    <w:name w:val="annotation text"/>
    <w:basedOn w:val="Normal"/>
    <w:link w:val="CommentaireCar"/>
    <w:uiPriority w:val="99"/>
    <w:semiHidden/>
    <w:unhideWhenUsed/>
    <w:rsid w:val="00933EC1"/>
    <w:rPr>
      <w:sz w:val="20"/>
      <w:szCs w:val="20"/>
    </w:rPr>
  </w:style>
  <w:style w:type="character" w:customStyle="1" w:styleId="CommentaireCar">
    <w:name w:val="Commentaire Car"/>
    <w:basedOn w:val="Policepardfaut"/>
    <w:link w:val="Commentaire"/>
    <w:uiPriority w:val="99"/>
    <w:semiHidden/>
    <w:rsid w:val="00933EC1"/>
    <w:rPr>
      <w:sz w:val="20"/>
      <w:szCs w:val="20"/>
    </w:rPr>
  </w:style>
  <w:style w:type="paragraph" w:styleId="Objetducommentaire">
    <w:name w:val="annotation subject"/>
    <w:basedOn w:val="Commentaire"/>
    <w:next w:val="Commentaire"/>
    <w:link w:val="ObjetducommentaireCar"/>
    <w:uiPriority w:val="99"/>
    <w:semiHidden/>
    <w:unhideWhenUsed/>
    <w:rsid w:val="00933EC1"/>
    <w:rPr>
      <w:b/>
      <w:bCs/>
    </w:rPr>
  </w:style>
  <w:style w:type="character" w:customStyle="1" w:styleId="ObjetducommentaireCar">
    <w:name w:val="Objet du commentaire Car"/>
    <w:basedOn w:val="CommentaireCar"/>
    <w:link w:val="Objetducommentaire"/>
    <w:uiPriority w:val="99"/>
    <w:semiHidden/>
    <w:rsid w:val="00933EC1"/>
    <w:rPr>
      <w:b/>
      <w:bCs/>
      <w:sz w:val="20"/>
      <w:szCs w:val="20"/>
    </w:rPr>
  </w:style>
  <w:style w:type="paragraph" w:customStyle="1" w:styleId="Standard">
    <w:name w:val="Standard"/>
    <w:rsid w:val="000B5CE4"/>
    <w:pPr>
      <w:suppressAutoHyphens/>
      <w:autoSpaceDN w:val="0"/>
      <w:textAlignment w:val="baseline"/>
    </w:pPr>
    <w:rPr>
      <w:rFonts w:ascii="Times New Roman" w:eastAsia="Arial Unicode MS" w:hAnsi="Times New Roman" w:cs="Times New Roman"/>
      <w:lang w:val="en-US"/>
    </w:rPr>
  </w:style>
  <w:style w:type="paragraph" w:styleId="NormalWeb">
    <w:name w:val="Normal (Web)"/>
    <w:basedOn w:val="Standard"/>
    <w:rsid w:val="000B5CE4"/>
    <w:pPr>
      <w:spacing w:before="280" w:after="280"/>
    </w:pPr>
    <w:rPr>
      <w:rFonts w:eastAsia="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7330">
      <w:bodyDiv w:val="1"/>
      <w:marLeft w:val="0"/>
      <w:marRight w:val="0"/>
      <w:marTop w:val="0"/>
      <w:marBottom w:val="0"/>
      <w:divBdr>
        <w:top w:val="none" w:sz="0" w:space="0" w:color="auto"/>
        <w:left w:val="none" w:sz="0" w:space="0" w:color="auto"/>
        <w:bottom w:val="none" w:sz="0" w:space="0" w:color="auto"/>
        <w:right w:val="none" w:sz="0" w:space="0" w:color="auto"/>
      </w:divBdr>
    </w:div>
    <w:div w:id="82204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Jihane Barik</cp:lastModifiedBy>
  <cp:revision>2</cp:revision>
  <cp:lastPrinted>2022-08-25T09:08:00Z</cp:lastPrinted>
  <dcterms:created xsi:type="dcterms:W3CDTF">2023-05-03T17:57:00Z</dcterms:created>
  <dcterms:modified xsi:type="dcterms:W3CDTF">2023-05-03T17:57:00Z</dcterms:modified>
</cp:coreProperties>
</file>