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A26B" w14:textId="77777777" w:rsidR="008E584A" w:rsidRDefault="008E584A" w:rsidP="00A9743F">
      <w:pPr>
        <w:jc w:val="center"/>
        <w:rPr>
          <w:rFonts w:eastAsia="Times New Roman" w:cs="Courier New"/>
          <w:b/>
          <w:bCs/>
          <w:color w:val="202124"/>
          <w:sz w:val="32"/>
          <w:szCs w:val="32"/>
          <w:lang w:eastAsia="fr-FR" w:bidi="ar"/>
        </w:rPr>
      </w:pPr>
    </w:p>
    <w:p w14:paraId="6BF9519C" w14:textId="77777777" w:rsidR="008E584A" w:rsidRDefault="008E584A" w:rsidP="008E584A">
      <w:pPr>
        <w:jc w:val="center"/>
        <w:rPr>
          <w:rFonts w:eastAsia="Times New Roman" w:cs="Courier New"/>
          <w:b/>
          <w:bCs/>
          <w:color w:val="202124"/>
          <w:sz w:val="32"/>
          <w:szCs w:val="32"/>
          <w:lang w:eastAsia="fr-FR" w:bidi="ar"/>
        </w:rPr>
      </w:pPr>
    </w:p>
    <w:p w14:paraId="16031B50" w14:textId="349AF47D" w:rsidR="008E584A" w:rsidRPr="008E584A" w:rsidRDefault="008E584A" w:rsidP="008E584A">
      <w:pPr>
        <w:jc w:val="center"/>
        <w:rPr>
          <w:rFonts w:eastAsia="Times New Roman" w:cs="Courier New"/>
          <w:b/>
          <w:bCs/>
          <w:color w:val="202124"/>
          <w:sz w:val="32"/>
          <w:szCs w:val="32"/>
          <w:rtl/>
          <w:lang w:eastAsia="fr-FR" w:bidi="ar"/>
        </w:rPr>
      </w:pPr>
      <w:r w:rsidRPr="00A9743F">
        <w:rPr>
          <w:rFonts w:eastAsia="Times New Roman" w:cs="Courier New" w:hint="cs"/>
          <w:b/>
          <w:bCs/>
          <w:color w:val="202124"/>
          <w:sz w:val="32"/>
          <w:szCs w:val="32"/>
          <w:rtl/>
          <w:lang w:eastAsia="fr-FR" w:bidi="ar"/>
        </w:rPr>
        <w:t>بيان صحفي</w:t>
      </w:r>
    </w:p>
    <w:p w14:paraId="14D8DF7D" w14:textId="1B2AEE47" w:rsidR="00370295" w:rsidRPr="00DA0F07" w:rsidRDefault="00824627" w:rsidP="00C4168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MA"/>
        </w:rPr>
      </w:pPr>
      <w:r w:rsidRPr="00DA0F07">
        <w:rPr>
          <w:rFonts w:asciiTheme="minorBidi" w:hAnsiTheme="minorBidi"/>
          <w:b/>
          <w:bCs/>
          <w:sz w:val="28"/>
          <w:szCs w:val="28"/>
          <w:rtl/>
          <w:lang w:bidi="ar-MA"/>
        </w:rPr>
        <w:t xml:space="preserve">: </w:t>
      </w:r>
      <w:r w:rsidR="00C4168A" w:rsidRPr="00DA0F07">
        <w:rPr>
          <w:rFonts w:ascii="Arial" w:hAnsi="Arial" w:cs="Arial"/>
          <w:b/>
          <w:bCs/>
          <w:color w:val="202124"/>
          <w:sz w:val="28"/>
          <w:szCs w:val="28"/>
          <w:shd w:val="clear" w:color="auto" w:fill="FDFDFD"/>
          <w:rtl/>
          <w:lang w:bidi="ar"/>
        </w:rPr>
        <w:t>أربع</w:t>
      </w:r>
      <w:r w:rsidR="00C4168A" w:rsidRPr="00DA0F07">
        <w:rPr>
          <w:rFonts w:asciiTheme="minorBidi" w:hAnsiTheme="minorBidi"/>
          <w:b/>
          <w:bCs/>
          <w:sz w:val="28"/>
          <w:szCs w:val="28"/>
          <w:rtl/>
          <w:lang w:bidi="ar-MA"/>
        </w:rPr>
        <w:t xml:space="preserve"> </w:t>
      </w:r>
      <w:r w:rsidRPr="00DA0F07">
        <w:rPr>
          <w:rFonts w:asciiTheme="minorBidi" w:hAnsiTheme="minorBidi"/>
          <w:b/>
          <w:bCs/>
          <w:sz w:val="28"/>
          <w:szCs w:val="28"/>
          <w:rtl/>
          <w:lang w:bidi="ar-MA"/>
        </w:rPr>
        <w:t xml:space="preserve">مشاريع </w:t>
      </w:r>
      <w:r w:rsidR="008944E8" w:rsidRPr="00DA0F07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فائزة </w:t>
      </w:r>
      <w:r w:rsidR="008944E8">
        <w:rPr>
          <w:rFonts w:asciiTheme="minorBidi" w:hAnsiTheme="minorBidi"/>
          <w:b/>
          <w:bCs/>
          <w:sz w:val="28"/>
          <w:szCs w:val="28"/>
          <w:lang w:bidi="ar-MA"/>
        </w:rPr>
        <w:t>AGRIYOUNG</w:t>
      </w:r>
      <w:r w:rsidRPr="00DA0F07">
        <w:rPr>
          <w:rFonts w:asciiTheme="minorBidi" w:hAnsiTheme="minorBidi"/>
          <w:b/>
          <w:bCs/>
          <w:sz w:val="28"/>
          <w:szCs w:val="28"/>
          <w:lang w:bidi="ar-MA"/>
        </w:rPr>
        <w:t xml:space="preserve"> INNOVATE</w:t>
      </w:r>
      <w:r w:rsidRPr="00DA0F07">
        <w:rPr>
          <w:rFonts w:asciiTheme="minorBidi" w:hAnsiTheme="minorBidi"/>
          <w:b/>
          <w:bCs/>
          <w:sz w:val="28"/>
          <w:szCs w:val="28"/>
          <w:rtl/>
          <w:lang w:bidi="ar-MA"/>
        </w:rPr>
        <w:t>المباراة الوطنية</w:t>
      </w:r>
      <w:r w:rsidR="00500F2B" w:rsidRPr="00DA0F07">
        <w:rPr>
          <w:rFonts w:asciiTheme="minorBidi" w:hAnsiTheme="minorBidi"/>
          <w:b/>
          <w:bCs/>
          <w:sz w:val="28"/>
          <w:szCs w:val="28"/>
          <w:rtl/>
          <w:lang w:bidi="ar-MA"/>
        </w:rPr>
        <w:t xml:space="preserve">   </w:t>
      </w:r>
    </w:p>
    <w:p w14:paraId="14D8DF7E" w14:textId="605A392E" w:rsidR="00370295" w:rsidRPr="008E584A" w:rsidRDefault="00370295" w:rsidP="00311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both"/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</w:pP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بن جرير في 06/0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3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/202</w:t>
      </w:r>
      <w:r w:rsidR="00947BA7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3 - نظمت وكالة التنمية الفلاحية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حفل توزيع الجوائز لأفضل مشاريع النسخة الأولى من 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المباراة الوطنية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</w:t>
      </w:r>
      <w:r w:rsidRPr="008E584A">
        <w:rPr>
          <w:rFonts w:asciiTheme="minorBidi" w:eastAsia="Times New Roman" w:hAnsiTheme="minorBidi"/>
          <w:color w:val="202124"/>
          <w:sz w:val="24"/>
          <w:szCs w:val="24"/>
          <w:lang w:eastAsia="fr-FR" w:bidi="ar"/>
        </w:rPr>
        <w:t>AGRIYOUNG INNOVATE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. </w:t>
      </w:r>
      <w:r w:rsidR="00947BA7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و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يندرج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هذا البرنامج الرائد ذو البعد الوطني 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في إطار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تفعيل 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ال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برنامج 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الطموح ل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ريادة الأعمال الشبابي</w:t>
      </w:r>
      <w:r w:rsidR="00500F2B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ة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الذي يقع في ص</w:t>
      </w:r>
      <w:r w:rsidR="00311DE0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لب</w:t>
      </w:r>
      <w:r w:rsidR="003115FD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اهتمامات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استراتيجية الجيل الأخضر 2020-2030 </w:t>
      </w:r>
      <w:r w:rsidR="008944E8" w:rsidRPr="008E584A">
        <w:rPr>
          <w:rFonts w:asciiTheme="minorBidi" w:eastAsia="Times New Roman" w:hAnsiTheme="minorBidi" w:hint="cs"/>
          <w:color w:val="202124"/>
          <w:sz w:val="24"/>
          <w:szCs w:val="24"/>
          <w:rtl/>
          <w:lang w:eastAsia="fr-FR" w:bidi="ar"/>
        </w:rPr>
        <w:t>التي تسهر</w:t>
      </w:r>
      <w:r w:rsidR="00002249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على 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تنف</w:t>
      </w:r>
      <w:r w:rsidR="00002249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ي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ذها وزارة ال</w:t>
      </w:r>
      <w:r w:rsidR="00002249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فلاحة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والصيد </w:t>
      </w:r>
      <w:r w:rsidR="008944E8" w:rsidRPr="008E584A">
        <w:rPr>
          <w:rFonts w:asciiTheme="minorBidi" w:eastAsia="Times New Roman" w:hAnsiTheme="minorBidi" w:hint="cs"/>
          <w:color w:val="202124"/>
          <w:sz w:val="24"/>
          <w:szCs w:val="24"/>
          <w:rtl/>
          <w:lang w:eastAsia="fr-FR" w:bidi="ar"/>
        </w:rPr>
        <w:t>البحري</w:t>
      </w:r>
      <w:r w:rsidR="008944E8" w:rsidRPr="008E584A">
        <w:rPr>
          <w:rFonts w:asciiTheme="minorBidi" w:eastAsia="Times New Roman" w:hAnsiTheme="minorBidi" w:hint="eastAsia"/>
          <w:color w:val="202124"/>
          <w:sz w:val="24"/>
          <w:szCs w:val="24"/>
          <w:rtl/>
          <w:lang w:eastAsia="fr-FR" w:bidi="ar"/>
        </w:rPr>
        <w:t>،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والتنمية ال</w:t>
      </w:r>
      <w:r w:rsidR="00947BA7"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>قروية</w:t>
      </w:r>
      <w:r w:rsidRPr="008E584A">
        <w:rPr>
          <w:rFonts w:asciiTheme="minorBidi" w:eastAsia="Times New Roman" w:hAnsiTheme="minorBidi"/>
          <w:color w:val="202124"/>
          <w:sz w:val="24"/>
          <w:szCs w:val="24"/>
          <w:rtl/>
          <w:lang w:eastAsia="fr-FR" w:bidi="ar"/>
        </w:rPr>
        <w:t xml:space="preserve"> والمياه والغابات.</w:t>
      </w:r>
    </w:p>
    <w:p w14:paraId="14D8DF7F" w14:textId="77777777" w:rsidR="00C4168A" w:rsidRPr="008E584A" w:rsidRDefault="00C4168A" w:rsidP="00C4168A">
      <w:pPr>
        <w:pStyle w:val="PrformatHTML"/>
        <w:bidi/>
        <w:spacing w:line="480" w:lineRule="atLeast"/>
        <w:jc w:val="both"/>
        <w:rPr>
          <w:rFonts w:asciiTheme="minorBidi" w:hAnsiTheme="minorBidi" w:cstheme="minorBidi"/>
          <w:sz w:val="24"/>
          <w:szCs w:val="24"/>
        </w:rPr>
      </w:pPr>
      <w:r w:rsidRPr="008E584A">
        <w:rPr>
          <w:rFonts w:ascii="Arial" w:hAnsi="Arial" w:cs="Arial"/>
          <w:color w:val="202124"/>
          <w:sz w:val="24"/>
          <w:szCs w:val="24"/>
          <w:shd w:val="clear" w:color="auto" w:fill="FDFDFD"/>
          <w:rtl/>
          <w:lang w:bidi="ar"/>
        </w:rPr>
        <w:br/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وتم تتويج أربع مشاريع مبتكرة حصلت على المراتب الاولى من طرف لجنة التحكيم حيت تم منح الجائزة الأولى لحمزة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خروبي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و عبدالصادق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أغرنان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عن المشروع </w:t>
      </w:r>
      <w:r w:rsidRPr="008E584A">
        <w:rPr>
          <w:rFonts w:asciiTheme="minorBidi" w:hAnsiTheme="minorBidi" w:cstheme="minorBidi"/>
          <w:b/>
          <w:bCs/>
          <w:color w:val="202124"/>
          <w:sz w:val="24"/>
          <w:szCs w:val="24"/>
          <w:lang w:bidi="ar"/>
        </w:rPr>
        <w:t>PGPR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 xml:space="preserve"> </w:t>
      </w:r>
      <w:r w:rsidRPr="008E584A">
        <w:rPr>
          <w:rFonts w:asciiTheme="minorBidi" w:hAnsiTheme="minorBidi" w:cstheme="minorBidi"/>
          <w:b/>
          <w:bCs/>
          <w:color w:val="202124"/>
          <w:sz w:val="24"/>
          <w:szCs w:val="24"/>
          <w:lang w:bidi="ar"/>
        </w:rPr>
        <w:t>TECHNOLOGIES </w:t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،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 xml:space="preserve">  </w:t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والجائزة الثانية لمهدي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أبوالمنادل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و يحيى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العاقيل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عن المشروع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> </w:t>
      </w:r>
      <w:r w:rsidRPr="008E584A">
        <w:rPr>
          <w:rFonts w:asciiTheme="minorBidi" w:hAnsiTheme="minorBidi" w:cstheme="minorBidi"/>
          <w:b/>
          <w:bCs/>
          <w:color w:val="202124"/>
          <w:sz w:val="24"/>
          <w:szCs w:val="24"/>
          <w:lang w:bidi="ar"/>
        </w:rPr>
        <w:t>DEEPLEAF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 xml:space="preserve">  </w:t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فيما مُنحت الجائزة الثالثة لهند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بنشعبون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وغيتة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حدجيوي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عن مشروع</w:t>
      </w:r>
      <w:r w:rsidRPr="008E584A">
        <w:rPr>
          <w:rFonts w:asciiTheme="minorBidi" w:hAnsiTheme="minorBidi" w:cstheme="minorBidi"/>
          <w:b/>
          <w:bCs/>
          <w:color w:val="202124"/>
          <w:sz w:val="24"/>
          <w:szCs w:val="24"/>
          <w:lang w:bidi="ar"/>
        </w:rPr>
        <w:t>BEHAV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> </w:t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،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 xml:space="preserve"> </w:t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فيما حاز مشروع</w:t>
      </w:r>
      <w:r w:rsidRPr="008E584A">
        <w:rPr>
          <w:rFonts w:asciiTheme="minorBidi" w:hAnsiTheme="minorBidi" w:cstheme="minorBidi"/>
          <w:color w:val="202124"/>
          <w:sz w:val="24"/>
          <w:szCs w:val="24"/>
          <w:lang w:bidi="ar"/>
        </w:rPr>
        <w:t> </w:t>
      </w:r>
      <w:proofErr w:type="spellStart"/>
      <w:r w:rsidRPr="008E584A">
        <w:rPr>
          <w:rFonts w:asciiTheme="minorBidi" w:hAnsiTheme="minorBidi" w:cstheme="minorBidi"/>
          <w:b/>
          <w:bCs/>
          <w:color w:val="202124"/>
          <w:sz w:val="24"/>
          <w:szCs w:val="24"/>
          <w:lang w:bidi="ar"/>
        </w:rPr>
        <w:t>UniVert</w:t>
      </w:r>
      <w:proofErr w:type="spellEnd"/>
      <w:r w:rsidRPr="008E584A">
        <w:rPr>
          <w:rFonts w:asciiTheme="minorBidi" w:hAnsiTheme="minorBidi" w:cstheme="minorBidi"/>
          <w:b/>
          <w:bCs/>
          <w:color w:val="202124"/>
          <w:sz w:val="24"/>
          <w:szCs w:val="24"/>
          <w:lang w:bidi="ar"/>
        </w:rPr>
        <w:t xml:space="preserve"> Energy </w:t>
      </w:r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المحمول من طرف فريال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بوهالي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ومهدي </w:t>
      </w:r>
      <w:proofErr w:type="spellStart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>الزرهوني</w:t>
      </w:r>
      <w:proofErr w:type="spellEnd"/>
      <w:r w:rsidRPr="008E584A"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  <w:t xml:space="preserve"> على إعجاب لجنة التحكيم</w:t>
      </w:r>
      <w:r w:rsidRPr="008E584A">
        <w:rPr>
          <w:rFonts w:ascii="Tahoma" w:hAnsi="Tahoma" w:cs="Tahoma"/>
          <w:b/>
          <w:bCs/>
          <w:color w:val="000000"/>
          <w:sz w:val="24"/>
          <w:szCs w:val="24"/>
          <w:shd w:val="clear" w:color="auto" w:fill="FDFDFD"/>
        </w:rPr>
        <w:t>.</w:t>
      </w:r>
    </w:p>
    <w:p w14:paraId="14D8DF80" w14:textId="77777777" w:rsidR="00C4168A" w:rsidRPr="008E584A" w:rsidRDefault="00C4168A" w:rsidP="00C4168A">
      <w:pPr>
        <w:pStyle w:val="PrformatHTML"/>
        <w:bidi/>
        <w:spacing w:line="480" w:lineRule="atLeast"/>
        <w:jc w:val="both"/>
        <w:rPr>
          <w:rFonts w:asciiTheme="minorBidi" w:hAnsiTheme="minorBidi" w:cstheme="minorBidi"/>
          <w:sz w:val="24"/>
          <w:szCs w:val="24"/>
        </w:rPr>
      </w:pPr>
    </w:p>
    <w:p w14:paraId="14D8DF81" w14:textId="0E87E657" w:rsidR="00DB096A" w:rsidRPr="008E584A" w:rsidRDefault="00A9743F" w:rsidP="00C4168A">
      <w:pPr>
        <w:pStyle w:val="PrformatHTML"/>
        <w:bidi/>
        <w:spacing w:line="480" w:lineRule="atLeast"/>
        <w:jc w:val="both"/>
        <w:rPr>
          <w:rFonts w:asciiTheme="minorBidi" w:hAnsiTheme="minorBidi" w:cstheme="minorBidi"/>
          <w:sz w:val="24"/>
          <w:szCs w:val="24"/>
        </w:rPr>
      </w:pPr>
      <w:r w:rsidRPr="008E584A">
        <w:rPr>
          <w:rFonts w:asciiTheme="minorBidi" w:hAnsiTheme="minorBidi" w:cstheme="minorBidi"/>
          <w:sz w:val="24"/>
          <w:szCs w:val="24"/>
          <w:rtl/>
        </w:rPr>
        <w:t>ويجدر الدك</w:t>
      </w:r>
      <w:r w:rsidRPr="008E584A">
        <w:rPr>
          <w:rFonts w:asciiTheme="minorBidi" w:hAnsiTheme="minorBidi" w:cstheme="minorBidi"/>
          <w:sz w:val="24"/>
          <w:szCs w:val="24"/>
          <w:rtl/>
          <w:lang w:bidi="ar-MA"/>
        </w:rPr>
        <w:t xml:space="preserve"> ان المباراة الوطنية</w:t>
      </w:r>
      <w:r w:rsidRPr="008E584A">
        <w:rPr>
          <w:rFonts w:asciiTheme="minorBidi" w:hAnsiTheme="minorBidi" w:cstheme="minorBidi"/>
          <w:sz w:val="24"/>
          <w:szCs w:val="24"/>
          <w:lang w:bidi="ar-MA"/>
        </w:rPr>
        <w:t xml:space="preserve"> </w:t>
      </w:r>
      <w:r w:rsidRPr="008E584A">
        <w:rPr>
          <w:rFonts w:asciiTheme="minorBidi" w:hAnsiTheme="minorBidi" w:cstheme="minorBidi"/>
          <w:b/>
          <w:bCs/>
          <w:sz w:val="24"/>
          <w:szCs w:val="24"/>
          <w:lang w:bidi="ar-MA"/>
        </w:rPr>
        <w:t>AGRIYOUNG INNOVATE</w:t>
      </w:r>
      <w:r w:rsidRPr="008E584A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اطلقت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في يونيو 2022 بالتعاون مع مختبر الابتكار للتنمية </w:t>
      </w:r>
      <w:r w:rsidRPr="008E584A">
        <w:rPr>
          <w:rFonts w:asciiTheme="minorBidi" w:hAnsiTheme="minorBidi" w:cstheme="minorBidi"/>
          <w:sz w:val="24"/>
          <w:szCs w:val="24"/>
          <w:rtl/>
        </w:rPr>
        <w:t>القروية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DB096A" w:rsidRPr="008E584A">
        <w:rPr>
          <w:rFonts w:asciiTheme="minorBidi" w:hAnsiTheme="minorBidi" w:cstheme="minorBidi"/>
          <w:sz w:val="24"/>
          <w:szCs w:val="24"/>
        </w:rPr>
        <w:t xml:space="preserve">Curiosity </w:t>
      </w:r>
      <w:proofErr w:type="spellStart"/>
      <w:r w:rsidR="00DB096A" w:rsidRPr="008E584A">
        <w:rPr>
          <w:rFonts w:asciiTheme="minorBidi" w:hAnsiTheme="minorBidi" w:cstheme="minorBidi"/>
          <w:sz w:val="24"/>
          <w:szCs w:val="24"/>
        </w:rPr>
        <w:t>Lab</w:t>
      </w:r>
      <w:proofErr w:type="spellEnd"/>
      <w:r w:rsidR="00DB096A" w:rsidRPr="008E584A">
        <w:rPr>
          <w:rFonts w:asciiTheme="minorBidi" w:hAnsiTheme="minorBidi" w:cstheme="minorBidi"/>
          <w:sz w:val="24"/>
          <w:szCs w:val="24"/>
        </w:rPr>
        <w:t xml:space="preserve">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="004041D0" w:rsidRPr="008E584A">
        <w:rPr>
          <w:rFonts w:asciiTheme="minorBidi" w:hAnsiTheme="minorBidi" w:cstheme="minorBidi"/>
          <w:sz w:val="24"/>
          <w:szCs w:val="24"/>
        </w:rPr>
        <w:t>(P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التابع لجامعة محمد السادس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المتعددة التخصصات التقنية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="00DB096A" w:rsidRPr="008E584A">
        <w:rPr>
          <w:rFonts w:asciiTheme="minorBidi" w:hAnsiTheme="minorBidi" w:cstheme="minorBidi"/>
          <w:sz w:val="24"/>
          <w:szCs w:val="24"/>
        </w:rPr>
        <w:t>UM6P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) ، </w:t>
      </w:r>
      <w:r w:rsidRPr="008E584A">
        <w:rPr>
          <w:rFonts w:asciiTheme="minorBidi" w:hAnsiTheme="minorBidi" w:cstheme="minorBidi"/>
          <w:sz w:val="24"/>
          <w:szCs w:val="24"/>
          <w:rtl/>
        </w:rPr>
        <w:t>شارك فيها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267 من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حاملي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المشاريع من جميع مناطق المملكة.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 xml:space="preserve">حيث </w:t>
      </w:r>
      <w:r w:rsidRPr="008E584A">
        <w:rPr>
          <w:rFonts w:asciiTheme="minorBidi" w:hAnsiTheme="minorBidi" w:cstheme="minorBidi"/>
          <w:sz w:val="24"/>
          <w:szCs w:val="24"/>
          <w:rtl/>
        </w:rPr>
        <w:t>تم اختيار 20 مشروعا استفاد حاملوها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 xml:space="preserve"> من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برنامج دعم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مكثف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وغني على مدار 5 </w:t>
      </w:r>
      <w:r w:rsidR="008944E8" w:rsidRPr="008E584A">
        <w:rPr>
          <w:rFonts w:asciiTheme="minorBidi" w:hAnsiTheme="minorBidi" w:cstheme="minorBidi" w:hint="cs"/>
          <w:sz w:val="24"/>
          <w:szCs w:val="24"/>
          <w:rtl/>
        </w:rPr>
        <w:t>أشهر،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و</w:t>
      </w:r>
      <w:r w:rsidRPr="008E584A">
        <w:rPr>
          <w:rFonts w:asciiTheme="minorBidi" w:hAnsiTheme="minorBidi" w:cstheme="minorBidi"/>
          <w:sz w:val="24"/>
          <w:szCs w:val="24"/>
          <w:rtl/>
        </w:rPr>
        <w:t>يهم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؛ تنظيم خمسة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دورات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تدريب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، </w:t>
      </w:r>
      <w:r w:rsidR="004041D0" w:rsidRPr="008E584A">
        <w:rPr>
          <w:rFonts w:asciiTheme="minorBidi" w:hAnsiTheme="minorBidi" w:cstheme="minorBidi"/>
          <w:sz w:val="24"/>
          <w:szCs w:val="24"/>
          <w:rtl/>
          <w:lang w:bidi="ar-MA"/>
        </w:rPr>
        <w:t>جلسات تدريبية عن بعد، توجيه فردي وعلى المقاس، ورشات عمل داخل المختبرات التقنية والكيميائية، والضيعة التجريبية</w:t>
      </w:r>
      <w:r w:rsidR="00824627" w:rsidRPr="008E584A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لجامعة محمد السادس المتعددة التخصصات التقنية (</w:t>
      </w:r>
      <w:r w:rsidR="00824627" w:rsidRPr="008E584A">
        <w:rPr>
          <w:rFonts w:asciiTheme="minorBidi" w:hAnsiTheme="minorBidi" w:cstheme="minorBidi"/>
          <w:sz w:val="24"/>
          <w:szCs w:val="24"/>
        </w:rPr>
        <w:t>UM6P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)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 xml:space="preserve">من أجل 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>تطوير نماذج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هم</w:t>
      </w:r>
      <w:r w:rsidR="004041D0" w:rsidRPr="008E584A">
        <w:rPr>
          <w:rFonts w:asciiTheme="minorBidi" w:hAnsiTheme="minorBidi" w:cstheme="minorBidi"/>
          <w:sz w:val="24"/>
          <w:szCs w:val="24"/>
          <w:rtl/>
        </w:rPr>
        <w:t xml:space="preserve"> الأولية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8E584A">
        <w:rPr>
          <w:rFonts w:asciiTheme="minorBidi" w:hAnsiTheme="minorBidi" w:cstheme="minorBidi"/>
          <w:sz w:val="24"/>
          <w:szCs w:val="24"/>
          <w:rtl/>
        </w:rPr>
        <w:t>و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تعزيز قدراتهم في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 xml:space="preserve">مجال 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>ريادة الأعمال والإدارة .</w:t>
      </w:r>
    </w:p>
    <w:p w14:paraId="14D8DF82" w14:textId="77777777" w:rsidR="00C4168A" w:rsidRPr="008E584A" w:rsidRDefault="00C4168A" w:rsidP="00C4168A">
      <w:pPr>
        <w:pStyle w:val="PrformatHTML"/>
        <w:bidi/>
        <w:spacing w:line="480" w:lineRule="atLeast"/>
        <w:jc w:val="both"/>
        <w:rPr>
          <w:rFonts w:asciiTheme="minorBidi" w:hAnsiTheme="minorBidi" w:cstheme="minorBidi"/>
          <w:color w:val="202124"/>
          <w:sz w:val="24"/>
          <w:szCs w:val="24"/>
          <w:rtl/>
          <w:lang w:bidi="ar"/>
        </w:rPr>
      </w:pPr>
    </w:p>
    <w:p w14:paraId="14D8DF83" w14:textId="204764CC" w:rsidR="00DB096A" w:rsidRPr="008E584A" w:rsidRDefault="008944E8" w:rsidP="001949F9">
      <w:pPr>
        <w:pStyle w:val="PrformatHTML"/>
        <w:bidi/>
        <w:spacing w:line="480" w:lineRule="atLeast"/>
        <w:jc w:val="both"/>
        <w:rPr>
          <w:rFonts w:asciiTheme="minorBidi" w:hAnsiTheme="minorBidi" w:cstheme="minorBidi"/>
          <w:sz w:val="24"/>
          <w:szCs w:val="24"/>
          <w:rtl/>
          <w:lang w:bidi="ar"/>
        </w:rPr>
      </w:pPr>
      <w:r w:rsidRPr="008E584A">
        <w:rPr>
          <w:rFonts w:asciiTheme="minorBidi" w:hAnsiTheme="minorBidi" w:cstheme="minorBidi" w:hint="cs"/>
          <w:sz w:val="24"/>
          <w:szCs w:val="24"/>
          <w:rtl/>
        </w:rPr>
        <w:t>وللتذكير،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فإن الهدف الرئيسي من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 xml:space="preserve">المباراة الوطنية </w:t>
      </w:r>
      <w:r w:rsidR="00DB096A" w:rsidRPr="008E584A">
        <w:rPr>
          <w:rFonts w:asciiTheme="minorBidi" w:hAnsiTheme="minorBidi" w:cstheme="minorBidi"/>
          <w:sz w:val="24"/>
          <w:szCs w:val="24"/>
        </w:rPr>
        <w:t>AGRIYOUNG INNOVATE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هو تعزيز بيئي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ريادة الأعمال في المناطق ا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لقروية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ودعم وتشجيع و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مواكبة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الشباب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 xml:space="preserve">الحاملين للمشاريع 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في مجالات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الفلاحة الرقمية والفلاحة الذكية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مناخياً لتجسيد مبادراتهم المبتكرة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 xml:space="preserve"> التي ستساهم</w:t>
      </w:r>
      <w:r w:rsidR="00DB096A" w:rsidRPr="008E584A">
        <w:rPr>
          <w:rFonts w:asciiTheme="minorBidi" w:hAnsiTheme="minorBidi" w:cstheme="minorBidi"/>
          <w:sz w:val="24"/>
          <w:szCs w:val="24"/>
          <w:rtl/>
        </w:rPr>
        <w:t xml:space="preserve"> في تحديث القطاع الفلاحي المغربي وتحسين </w:t>
      </w:r>
      <w:r w:rsidR="00824627" w:rsidRPr="008E584A">
        <w:rPr>
          <w:rFonts w:asciiTheme="minorBidi" w:hAnsiTheme="minorBidi" w:cstheme="minorBidi"/>
          <w:sz w:val="24"/>
          <w:szCs w:val="24"/>
          <w:rtl/>
        </w:rPr>
        <w:t>مقاومته لمواجهة تحديات المستقبل</w:t>
      </w:r>
      <w:r w:rsidR="00824627" w:rsidRPr="008E584A">
        <w:rPr>
          <w:rFonts w:asciiTheme="minorBidi" w:hAnsiTheme="minorBidi" w:cstheme="minorBidi"/>
          <w:sz w:val="24"/>
          <w:szCs w:val="24"/>
          <w:rtl/>
          <w:lang w:bidi="ar-MA"/>
        </w:rPr>
        <w:t xml:space="preserve">.  </w:t>
      </w:r>
    </w:p>
    <w:sectPr w:rsidR="00DB096A" w:rsidRPr="008E58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8A48" w14:textId="77777777" w:rsidR="008E584A" w:rsidRDefault="008E584A" w:rsidP="008E584A">
      <w:pPr>
        <w:spacing w:after="0" w:line="240" w:lineRule="auto"/>
      </w:pPr>
      <w:r>
        <w:separator/>
      </w:r>
    </w:p>
  </w:endnote>
  <w:endnote w:type="continuationSeparator" w:id="0">
    <w:p w14:paraId="004B1312" w14:textId="77777777" w:rsidR="008E584A" w:rsidRDefault="008E584A" w:rsidP="008E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187F" w14:textId="77777777" w:rsidR="008E584A" w:rsidRDefault="008E584A" w:rsidP="008E584A">
      <w:pPr>
        <w:spacing w:after="0" w:line="240" w:lineRule="auto"/>
      </w:pPr>
      <w:r>
        <w:separator/>
      </w:r>
    </w:p>
  </w:footnote>
  <w:footnote w:type="continuationSeparator" w:id="0">
    <w:p w14:paraId="313F088B" w14:textId="77777777" w:rsidR="008E584A" w:rsidRDefault="008E584A" w:rsidP="008E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926D" w14:textId="4E7F773E" w:rsidR="008E584A" w:rsidRDefault="008E584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E6775" wp14:editId="527B0355">
          <wp:simplePos x="0" y="0"/>
          <wp:positionH relativeFrom="page">
            <wp:posOffset>-3175</wp:posOffset>
          </wp:positionH>
          <wp:positionV relativeFrom="paragraph">
            <wp:posOffset>-436104</wp:posOffset>
          </wp:positionV>
          <wp:extent cx="7520774" cy="10477500"/>
          <wp:effectExtent l="0" t="0" r="0" b="0"/>
          <wp:wrapNone/>
          <wp:docPr id="3" name="Picture 4" descr="Une image contenant texte, capture d’écran, astronom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Une image contenant texte, capture d’écran, astronomi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74" cy="10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295"/>
    <w:rsid w:val="00002249"/>
    <w:rsid w:val="000235C6"/>
    <w:rsid w:val="001949F9"/>
    <w:rsid w:val="003115FD"/>
    <w:rsid w:val="00311DE0"/>
    <w:rsid w:val="00370295"/>
    <w:rsid w:val="004041D0"/>
    <w:rsid w:val="00500F2B"/>
    <w:rsid w:val="00555A20"/>
    <w:rsid w:val="00824627"/>
    <w:rsid w:val="008944E8"/>
    <w:rsid w:val="008C0831"/>
    <w:rsid w:val="008E584A"/>
    <w:rsid w:val="00947BA7"/>
    <w:rsid w:val="00A9743F"/>
    <w:rsid w:val="00BE7C76"/>
    <w:rsid w:val="00C1134A"/>
    <w:rsid w:val="00C4168A"/>
    <w:rsid w:val="00D976E6"/>
    <w:rsid w:val="00DA0F07"/>
    <w:rsid w:val="00DB096A"/>
    <w:rsid w:val="00DD27C6"/>
    <w:rsid w:val="00DE6B8D"/>
    <w:rsid w:val="00E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8DF7C"/>
  <w15:docId w15:val="{4C75897A-8692-46EB-9FFE-C7B14E4E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70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7029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370295"/>
  </w:style>
  <w:style w:type="character" w:customStyle="1" w:styleId="normaltextrun">
    <w:name w:val="normaltextrun"/>
    <w:basedOn w:val="Policepardfaut"/>
    <w:rsid w:val="004041D0"/>
  </w:style>
  <w:style w:type="paragraph" w:styleId="En-tte">
    <w:name w:val="header"/>
    <w:basedOn w:val="Normal"/>
    <w:link w:val="En-tteCar"/>
    <w:uiPriority w:val="99"/>
    <w:unhideWhenUsed/>
    <w:rsid w:val="008E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84A"/>
  </w:style>
  <w:style w:type="paragraph" w:styleId="Pieddepage">
    <w:name w:val="footer"/>
    <w:basedOn w:val="Normal"/>
    <w:link w:val="PieddepageCar"/>
    <w:uiPriority w:val="99"/>
    <w:unhideWhenUsed/>
    <w:rsid w:val="008E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Rania GOUBA</cp:lastModifiedBy>
  <cp:revision>6</cp:revision>
  <dcterms:created xsi:type="dcterms:W3CDTF">2023-03-06T20:20:00Z</dcterms:created>
  <dcterms:modified xsi:type="dcterms:W3CDTF">2023-07-24T11:18:00Z</dcterms:modified>
</cp:coreProperties>
</file>