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D142E" w14:textId="0F2EC351" w:rsidR="00651007" w:rsidRDefault="00651007" w:rsidP="00651007">
      <w:pPr>
        <w:rPr>
          <w:rtl/>
          <w:lang w:bidi="ar-MA"/>
        </w:rPr>
      </w:pPr>
      <w:bookmarkStart w:id="0" w:name="_GoBack"/>
      <w:bookmarkEnd w:id="0"/>
    </w:p>
    <w:p w14:paraId="1007B313" w14:textId="126D9FAB" w:rsidR="00651007" w:rsidRDefault="00651007" w:rsidP="00651007">
      <w:pPr>
        <w:rPr>
          <w:rtl/>
          <w:lang w:bidi="ar-MA"/>
        </w:rPr>
      </w:pPr>
    </w:p>
    <w:p w14:paraId="13797E8A" w14:textId="36F835EC" w:rsidR="00651007" w:rsidRDefault="00651007" w:rsidP="00651007">
      <w:pPr>
        <w:rPr>
          <w:rtl/>
          <w:lang w:bidi="ar-MA"/>
        </w:rPr>
      </w:pPr>
    </w:p>
    <w:p w14:paraId="6B3964A4" w14:textId="13D6D37A" w:rsidR="00651007" w:rsidRDefault="00651007" w:rsidP="00651007">
      <w:pPr>
        <w:rPr>
          <w:rtl/>
          <w:lang w:bidi="ar-MA"/>
        </w:rPr>
      </w:pPr>
    </w:p>
    <w:p w14:paraId="62C503FB" w14:textId="77777777" w:rsidR="00651007" w:rsidRDefault="00651007" w:rsidP="00651007">
      <w:pPr>
        <w:pStyle w:val="Titre1"/>
        <w:spacing w:before="0" w:line="276" w:lineRule="auto"/>
        <w:ind w:left="0" w:right="246"/>
        <w:rPr>
          <w:rFonts w:ascii="Candara" w:hAnsi="Candara"/>
          <w:b w:val="0"/>
          <w:bCs/>
          <w:sz w:val="36"/>
          <w:szCs w:val="36"/>
          <w:rtl/>
          <w:lang w:bidi="ar-MA"/>
        </w:rPr>
      </w:pPr>
      <w:r w:rsidRPr="00095FC6">
        <w:rPr>
          <w:rFonts w:ascii="Candara" w:hAnsi="Candara" w:hint="cs"/>
          <w:b w:val="0"/>
          <w:bCs/>
          <w:sz w:val="36"/>
          <w:szCs w:val="36"/>
          <w:rtl/>
          <w:lang w:bidi="ar-MA"/>
        </w:rPr>
        <w:t>بلاغ صحف</w:t>
      </w:r>
      <w:r>
        <w:rPr>
          <w:rFonts w:ascii="Candara" w:hAnsi="Candara" w:hint="cs"/>
          <w:b w:val="0"/>
          <w:bCs/>
          <w:sz w:val="36"/>
          <w:szCs w:val="36"/>
          <w:rtl/>
          <w:lang w:bidi="ar-MA"/>
        </w:rPr>
        <w:t>ي</w:t>
      </w:r>
    </w:p>
    <w:p w14:paraId="6A59696B" w14:textId="77777777" w:rsidR="00651007" w:rsidRPr="00651007" w:rsidRDefault="00651007" w:rsidP="00651007">
      <w:pPr>
        <w:rPr>
          <w:rtl/>
          <w:lang w:bidi="ar-MA"/>
        </w:rPr>
      </w:pPr>
    </w:p>
    <w:p w14:paraId="05EACC9D" w14:textId="77777777" w:rsidR="00831416" w:rsidRDefault="00831416" w:rsidP="00095FC6">
      <w:pPr>
        <w:pStyle w:val="Titre1"/>
        <w:spacing w:before="0" w:line="276" w:lineRule="auto"/>
        <w:ind w:left="0" w:right="246"/>
        <w:rPr>
          <w:rFonts w:ascii="Candara" w:hAnsi="Candara"/>
          <w:b w:val="0"/>
          <w:rtl/>
        </w:rPr>
      </w:pPr>
    </w:p>
    <w:p w14:paraId="62F36F9F" w14:textId="53604D95" w:rsidR="003B0D4A" w:rsidRDefault="00BC3E93" w:rsidP="00095FC6">
      <w:pPr>
        <w:bidi/>
        <w:spacing w:line="276" w:lineRule="auto"/>
        <w:jc w:val="center"/>
        <w:rPr>
          <w:b/>
          <w:bCs/>
          <w:sz w:val="28"/>
          <w:szCs w:val="28"/>
          <w:rtl/>
          <w:lang w:bidi="ar-MA"/>
        </w:rPr>
      </w:pPr>
      <w:r w:rsidRPr="00BC3E93">
        <w:rPr>
          <w:rFonts w:hint="cs"/>
          <w:b/>
          <w:bCs/>
          <w:sz w:val="28"/>
          <w:szCs w:val="28"/>
          <w:rtl/>
          <w:lang w:bidi="ar-MA"/>
        </w:rPr>
        <w:t xml:space="preserve">وكالة التنمية الفلاحية </w:t>
      </w:r>
      <w:r w:rsidR="003B0D4A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>ف</w:t>
      </w:r>
      <w:r w:rsidR="003B0D4A" w:rsidRPr="00E11395">
        <w:rPr>
          <w:rFonts w:hint="cs"/>
          <w:b/>
          <w:bCs/>
          <w:sz w:val="28"/>
          <w:szCs w:val="28"/>
          <w:rtl/>
          <w:lang w:bidi="ar-MA"/>
        </w:rPr>
        <w:t>ي إطار</w:t>
      </w:r>
      <w:r w:rsidR="003B0D4A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برنامج </w:t>
      </w:r>
      <w:r w:rsidR="003B0D4A" w:rsidRPr="00BC3E93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تشجيع </w:t>
      </w:r>
      <w:r w:rsidR="003B0D4A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>المقاولات الشبابية</w:t>
      </w:r>
      <w:r w:rsidR="003B0D4A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1F3D8D">
        <w:rPr>
          <w:rFonts w:hint="cs"/>
          <w:b/>
          <w:bCs/>
          <w:sz w:val="28"/>
          <w:szCs w:val="28"/>
          <w:rtl/>
          <w:lang w:bidi="ar-MA"/>
        </w:rPr>
        <w:t>تعلن عن إطلاق</w:t>
      </w:r>
      <w:r w:rsidRPr="00BC3E93">
        <w:rPr>
          <w:rFonts w:hint="cs"/>
          <w:b/>
          <w:bCs/>
          <w:sz w:val="28"/>
          <w:szCs w:val="28"/>
          <w:rtl/>
          <w:lang w:bidi="ar-MA"/>
        </w:rPr>
        <w:t xml:space="preserve"> مباراة وطنية</w:t>
      </w:r>
    </w:p>
    <w:p w14:paraId="49A1A27F" w14:textId="300E10A3" w:rsidR="00BC3E93" w:rsidRPr="00BC3E93" w:rsidRDefault="001F3D8D" w:rsidP="003B0D4A">
      <w:pPr>
        <w:bidi/>
        <w:spacing w:line="276" w:lineRule="auto"/>
        <w:jc w:val="center"/>
        <w:rPr>
          <w:b/>
          <w:bCs/>
          <w:sz w:val="28"/>
          <w:szCs w:val="28"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 لاقتراح مشاريع مبتكرة</w:t>
      </w:r>
      <w:r w:rsidR="00BC3E93" w:rsidRPr="00BC3E93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MA"/>
        </w:rPr>
        <w:t>"</w:t>
      </w:r>
      <w:r w:rsidR="00BC3E93" w:rsidRPr="00BC3E93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AGRIYOUNG INNOVATE</w:t>
      </w:r>
      <w:r w:rsidR="00BC3E93" w:rsidRPr="00BC3E93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" </w:t>
      </w:r>
    </w:p>
    <w:p w14:paraId="0F162326" w14:textId="1EA3C643" w:rsidR="007218C3" w:rsidRPr="00946961" w:rsidRDefault="007218C3" w:rsidP="00095FC6">
      <w:pPr>
        <w:spacing w:line="276" w:lineRule="auto"/>
        <w:ind w:right="258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1C005EC" w14:textId="46748456" w:rsidR="002A2052" w:rsidRDefault="00BC3E93" w:rsidP="00244550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jc w:val="both"/>
        <w:rPr>
          <w:sz w:val="28"/>
          <w:szCs w:val="28"/>
          <w:rtl/>
          <w:lang w:bidi="ar-MA"/>
        </w:rPr>
      </w:pPr>
      <w:r w:rsidRPr="00BC3E93">
        <w:rPr>
          <w:rFonts w:hint="cs"/>
          <w:b/>
          <w:bCs/>
          <w:sz w:val="28"/>
          <w:szCs w:val="28"/>
          <w:rtl/>
          <w:lang w:bidi="ar-MA"/>
        </w:rPr>
        <w:t xml:space="preserve">الرباط </w:t>
      </w:r>
      <w:proofErr w:type="gramStart"/>
      <w:r w:rsidRPr="00BC3E93">
        <w:rPr>
          <w:rFonts w:hint="cs"/>
          <w:b/>
          <w:bCs/>
          <w:sz w:val="28"/>
          <w:szCs w:val="28"/>
          <w:rtl/>
          <w:lang w:bidi="ar-MA"/>
        </w:rPr>
        <w:t>في</w:t>
      </w:r>
      <w:r w:rsidR="001F3D8D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455C39">
        <w:rPr>
          <w:b/>
          <w:bCs/>
          <w:sz w:val="28"/>
          <w:szCs w:val="28"/>
          <w:lang w:bidi="ar-MA"/>
        </w:rPr>
        <w:t xml:space="preserve"> </w:t>
      </w:r>
      <w:r w:rsidR="00455C39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28</w:t>
      </w:r>
      <w:proofErr w:type="gramEnd"/>
      <w:r w:rsidR="001F3D8D">
        <w:rPr>
          <w:rFonts w:hint="cs"/>
          <w:b/>
          <w:bCs/>
          <w:sz w:val="28"/>
          <w:szCs w:val="28"/>
          <w:rtl/>
          <w:lang w:bidi="ar-MA"/>
        </w:rPr>
        <w:t>يونيو</w:t>
      </w:r>
      <w:r w:rsidRPr="00BC3E93">
        <w:rPr>
          <w:rFonts w:hint="cs"/>
          <w:b/>
          <w:bCs/>
          <w:sz w:val="28"/>
          <w:szCs w:val="28"/>
          <w:rtl/>
          <w:lang w:bidi="ar-MA"/>
        </w:rPr>
        <w:t xml:space="preserve"> 2022 </w:t>
      </w:r>
      <w:r>
        <w:rPr>
          <w:rFonts w:hint="cs"/>
          <w:b/>
          <w:bCs/>
          <w:sz w:val="28"/>
          <w:szCs w:val="28"/>
          <w:rtl/>
          <w:lang w:bidi="ar-MA"/>
        </w:rPr>
        <w:t>-</w:t>
      </w:r>
      <w:r w:rsidRPr="00BC3E93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Pr="00BC3E93">
        <w:rPr>
          <w:rFonts w:hint="cs"/>
          <w:sz w:val="28"/>
          <w:szCs w:val="28"/>
          <w:rtl/>
          <w:lang w:bidi="ar-MA"/>
        </w:rPr>
        <w:t>في</w:t>
      </w:r>
      <w:r>
        <w:rPr>
          <w:rFonts w:hint="cs"/>
          <w:sz w:val="28"/>
          <w:szCs w:val="28"/>
          <w:rtl/>
          <w:lang w:bidi="ar-MA"/>
        </w:rPr>
        <w:t xml:space="preserve"> إطار</w:t>
      </w:r>
      <w:r w:rsidRPr="00BC3E93">
        <w:rPr>
          <w:rFonts w:hint="cs"/>
          <w:sz w:val="28"/>
          <w:szCs w:val="28"/>
          <w:rtl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 xml:space="preserve">تفعيل البرنامج الطموح المتعلق </w:t>
      </w:r>
      <w:r w:rsidR="001F3D8D">
        <w:rPr>
          <w:rFonts w:hint="cs"/>
          <w:sz w:val="28"/>
          <w:szCs w:val="28"/>
          <w:rtl/>
          <w:lang w:bidi="ar-MA"/>
        </w:rPr>
        <w:t>بتشجيع</w:t>
      </w:r>
      <w:r>
        <w:rPr>
          <w:rFonts w:hint="cs"/>
          <w:sz w:val="28"/>
          <w:szCs w:val="28"/>
          <w:rtl/>
          <w:lang w:bidi="ar-MA"/>
        </w:rPr>
        <w:t xml:space="preserve"> المقاولات الشبابية </w:t>
      </w:r>
      <w:r w:rsidR="001F3D8D">
        <w:rPr>
          <w:rFonts w:hint="cs"/>
          <w:sz w:val="28"/>
          <w:szCs w:val="28"/>
          <w:rtl/>
          <w:lang w:bidi="ar-MA"/>
        </w:rPr>
        <w:t xml:space="preserve">الذي يندرج </w:t>
      </w:r>
      <w:r w:rsidR="002F3747">
        <w:rPr>
          <w:rFonts w:hint="cs"/>
          <w:sz w:val="28"/>
          <w:szCs w:val="28"/>
          <w:rtl/>
          <w:lang w:bidi="ar-MA"/>
        </w:rPr>
        <w:t xml:space="preserve">في صلب الأهداف الرئيسية لاستراتيجية </w:t>
      </w:r>
      <w:r w:rsidR="001F3D8D">
        <w:rPr>
          <w:rFonts w:hint="cs"/>
          <w:sz w:val="28"/>
          <w:szCs w:val="28"/>
          <w:rtl/>
          <w:lang w:bidi="ar-MA"/>
        </w:rPr>
        <w:t>"</w:t>
      </w:r>
      <w:r w:rsidR="002F3747">
        <w:rPr>
          <w:rFonts w:hint="cs"/>
          <w:sz w:val="28"/>
          <w:szCs w:val="28"/>
          <w:rtl/>
          <w:lang w:bidi="ar-MA"/>
        </w:rPr>
        <w:t>الجيل الأخضر 2020-2030</w:t>
      </w:r>
      <w:r w:rsidR="001F3D8D">
        <w:rPr>
          <w:rFonts w:hint="cs"/>
          <w:sz w:val="28"/>
          <w:szCs w:val="28"/>
          <w:rtl/>
          <w:lang w:bidi="ar-MA"/>
        </w:rPr>
        <w:t>"</w:t>
      </w:r>
      <w:r w:rsidR="002F3747">
        <w:rPr>
          <w:rFonts w:hint="cs"/>
          <w:sz w:val="28"/>
          <w:szCs w:val="28"/>
          <w:rtl/>
          <w:lang w:bidi="ar-MA"/>
        </w:rPr>
        <w:t xml:space="preserve"> </w:t>
      </w:r>
      <w:r w:rsidR="001F3D8D">
        <w:rPr>
          <w:rFonts w:hint="cs"/>
          <w:sz w:val="28"/>
          <w:szCs w:val="28"/>
          <w:rtl/>
          <w:lang w:bidi="ar-MA"/>
        </w:rPr>
        <w:t>ل</w:t>
      </w:r>
      <w:r w:rsidR="002F3747">
        <w:rPr>
          <w:rFonts w:hint="cs"/>
          <w:sz w:val="28"/>
          <w:szCs w:val="28"/>
          <w:rtl/>
          <w:lang w:bidi="ar-MA"/>
        </w:rPr>
        <w:t xml:space="preserve">وزارة الفلاحة والصيد البحري والتنمية القروية والمياه والغابات، </w:t>
      </w:r>
      <w:r w:rsidR="001F3D8D">
        <w:rPr>
          <w:rFonts w:hint="cs"/>
          <w:sz w:val="28"/>
          <w:szCs w:val="28"/>
          <w:rtl/>
          <w:lang w:bidi="ar-MA"/>
        </w:rPr>
        <w:t>تعلن</w:t>
      </w:r>
      <w:r w:rsidR="002F3747">
        <w:rPr>
          <w:rFonts w:hint="cs"/>
          <w:sz w:val="28"/>
          <w:szCs w:val="28"/>
          <w:rtl/>
          <w:lang w:bidi="ar-MA"/>
        </w:rPr>
        <w:t xml:space="preserve"> وكالة التنمية الفلاحية </w:t>
      </w:r>
      <w:r w:rsidR="001F3D8D">
        <w:rPr>
          <w:rFonts w:hint="cs"/>
          <w:sz w:val="28"/>
          <w:szCs w:val="28"/>
          <w:rtl/>
          <w:lang w:bidi="ar-MA"/>
        </w:rPr>
        <w:t>عن إطلاق</w:t>
      </w:r>
      <w:r w:rsidR="002F3747">
        <w:rPr>
          <w:rFonts w:hint="cs"/>
          <w:sz w:val="28"/>
          <w:szCs w:val="28"/>
          <w:rtl/>
          <w:lang w:bidi="ar-MA"/>
        </w:rPr>
        <w:t xml:space="preserve"> </w:t>
      </w:r>
      <w:r w:rsidR="002F3747" w:rsidRPr="002F3747">
        <w:rPr>
          <w:b/>
          <w:bCs/>
          <w:sz w:val="28"/>
          <w:szCs w:val="28"/>
          <w:rtl/>
          <w:lang w:bidi="ar-MA"/>
        </w:rPr>
        <w:t xml:space="preserve">المباراة الوطنية </w:t>
      </w:r>
      <w:r w:rsidR="00244550">
        <w:rPr>
          <w:rFonts w:hint="cs"/>
          <w:b/>
          <w:bCs/>
          <w:sz w:val="28"/>
          <w:szCs w:val="28"/>
          <w:rtl/>
          <w:lang w:bidi="ar-MA"/>
        </w:rPr>
        <w:t>"</w:t>
      </w:r>
      <w:r w:rsidR="002F3747" w:rsidRPr="002F3747">
        <w:rPr>
          <w:b/>
          <w:bCs/>
          <w:sz w:val="28"/>
          <w:szCs w:val="28"/>
          <w:lang w:bidi="ar-MA"/>
        </w:rPr>
        <w:t>AGRIYOUNG INNOVATE</w:t>
      </w:r>
      <w:r w:rsidR="00244550">
        <w:rPr>
          <w:rFonts w:hint="cs"/>
          <w:b/>
          <w:bCs/>
          <w:sz w:val="28"/>
          <w:szCs w:val="28"/>
          <w:rtl/>
          <w:lang w:bidi="ar-MA"/>
        </w:rPr>
        <w:t>"</w:t>
      </w:r>
      <w:r w:rsidR="002F3747">
        <w:rPr>
          <w:rFonts w:hint="cs"/>
          <w:b/>
          <w:bCs/>
          <w:sz w:val="28"/>
          <w:szCs w:val="28"/>
          <w:rtl/>
          <w:lang w:bidi="ar-MA"/>
        </w:rPr>
        <w:t>.</w:t>
      </w:r>
      <w:r w:rsidR="002F3747">
        <w:rPr>
          <w:rFonts w:hint="cs"/>
          <w:sz w:val="28"/>
          <w:szCs w:val="28"/>
          <w:rtl/>
          <w:lang w:bidi="ar-MA"/>
        </w:rPr>
        <w:t xml:space="preserve"> وتهدف هذه المباراة إلى </w:t>
      </w:r>
      <w:r w:rsidR="002F3747" w:rsidRPr="002F3747">
        <w:rPr>
          <w:sz w:val="28"/>
          <w:szCs w:val="28"/>
          <w:rtl/>
          <w:lang w:bidi="ar-MA"/>
        </w:rPr>
        <w:t>تحديد واختيار و</w:t>
      </w:r>
      <w:r w:rsidR="002F3747">
        <w:rPr>
          <w:rFonts w:hint="cs"/>
          <w:sz w:val="28"/>
          <w:szCs w:val="28"/>
          <w:rtl/>
          <w:lang w:bidi="ar-MA"/>
        </w:rPr>
        <w:t>مواكبة</w:t>
      </w:r>
      <w:r w:rsidR="002F3747" w:rsidRPr="002F3747">
        <w:rPr>
          <w:sz w:val="28"/>
          <w:szCs w:val="28"/>
          <w:rtl/>
          <w:lang w:bidi="ar-MA"/>
        </w:rPr>
        <w:t xml:space="preserve"> المشاريع المبتكرة </w:t>
      </w:r>
      <w:r w:rsidR="002F3747" w:rsidRPr="009031D3">
        <w:rPr>
          <w:b/>
          <w:bCs/>
          <w:sz w:val="28"/>
          <w:szCs w:val="28"/>
          <w:rtl/>
          <w:lang w:bidi="ar-MA"/>
        </w:rPr>
        <w:t xml:space="preserve">في مجال </w:t>
      </w:r>
      <w:r w:rsidR="002F3747" w:rsidRPr="009031D3">
        <w:rPr>
          <w:rFonts w:hint="cs"/>
          <w:b/>
          <w:bCs/>
          <w:sz w:val="28"/>
          <w:szCs w:val="28"/>
          <w:rtl/>
          <w:lang w:bidi="ar-MA"/>
        </w:rPr>
        <w:t>الفلاحة</w:t>
      </w:r>
      <w:r w:rsidR="002F3747" w:rsidRPr="009031D3">
        <w:rPr>
          <w:b/>
          <w:bCs/>
          <w:sz w:val="28"/>
          <w:szCs w:val="28"/>
          <w:rtl/>
          <w:lang w:bidi="ar-MA"/>
        </w:rPr>
        <w:t xml:space="preserve"> الرقمية والذكية مناخيا</w:t>
      </w:r>
      <w:r w:rsidR="002F3747">
        <w:rPr>
          <w:rFonts w:hint="cs"/>
          <w:sz w:val="28"/>
          <w:szCs w:val="28"/>
          <w:rtl/>
          <w:lang w:bidi="ar-MA"/>
        </w:rPr>
        <w:t xml:space="preserve"> </w:t>
      </w:r>
      <w:r w:rsidR="000D64CA">
        <w:rPr>
          <w:rFonts w:hint="cs"/>
          <w:sz w:val="28"/>
          <w:szCs w:val="28"/>
          <w:rtl/>
          <w:lang w:bidi="ar-MA"/>
        </w:rPr>
        <w:t>ال</w:t>
      </w:r>
      <w:r w:rsidR="00244550">
        <w:rPr>
          <w:rFonts w:hint="cs"/>
          <w:sz w:val="28"/>
          <w:szCs w:val="28"/>
          <w:rtl/>
          <w:lang w:bidi="ar-MA"/>
        </w:rPr>
        <w:t>مقدمة من طرف الشباب</w:t>
      </w:r>
      <w:r w:rsidR="000D64CA">
        <w:rPr>
          <w:rFonts w:hint="cs"/>
          <w:sz w:val="28"/>
          <w:szCs w:val="28"/>
          <w:rtl/>
          <w:lang w:bidi="ar-MA"/>
        </w:rPr>
        <w:t xml:space="preserve"> الراغبين في خلق المقاولة وذلك من أجل تأهيلهم وإدماجهم</w:t>
      </w:r>
      <w:r w:rsidR="00D65A3A">
        <w:rPr>
          <w:rFonts w:hint="cs"/>
          <w:sz w:val="28"/>
          <w:szCs w:val="28"/>
          <w:rtl/>
          <w:lang w:bidi="ar-MA"/>
        </w:rPr>
        <w:t xml:space="preserve"> </w:t>
      </w:r>
      <w:r w:rsidR="00244550">
        <w:rPr>
          <w:rFonts w:hint="cs"/>
          <w:sz w:val="28"/>
          <w:szCs w:val="28"/>
          <w:rtl/>
          <w:lang w:bidi="ar-MA"/>
        </w:rPr>
        <w:t>مهنيا.</w:t>
      </w:r>
      <w:r w:rsidR="00D65A3A">
        <w:rPr>
          <w:rFonts w:hint="cs"/>
          <w:sz w:val="28"/>
          <w:szCs w:val="28"/>
          <w:rtl/>
          <w:lang w:bidi="ar-MA"/>
        </w:rPr>
        <w:t xml:space="preserve">  </w:t>
      </w:r>
    </w:p>
    <w:p w14:paraId="6C8B7554" w14:textId="77777777" w:rsidR="00D65A3A" w:rsidRPr="00574A70" w:rsidRDefault="00D65A3A" w:rsidP="00095FC6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jc w:val="both"/>
        <w:rPr>
          <w:sz w:val="24"/>
          <w:szCs w:val="24"/>
          <w:rtl/>
          <w:lang w:bidi="ar-MA"/>
        </w:rPr>
      </w:pPr>
    </w:p>
    <w:p w14:paraId="3D2113D2" w14:textId="13B0FF2D" w:rsidR="00D65A3A" w:rsidRDefault="00244550" w:rsidP="00E11395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>"</w:t>
      </w:r>
      <w:r w:rsidR="00D65A3A" w:rsidRPr="00D97ED9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AGRIYOUNG INNOVATE</w:t>
      </w:r>
      <w:r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>"</w:t>
      </w:r>
      <w:r w:rsidR="00D65A3A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574A70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</w:rPr>
        <w:t>هو</w:t>
      </w:r>
      <w:r w:rsidR="00D65A3A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D65A3A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</w:rPr>
        <w:t>تحد</w:t>
      </w:r>
      <w:r w:rsidR="00574A70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</w:rPr>
        <w:t>ي</w:t>
      </w:r>
      <w:r w:rsidR="00D65A3A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</w:rPr>
        <w:t xml:space="preserve"> يهدف إلى جعل الابتكار في </w:t>
      </w:r>
      <w:r w:rsidR="00D65A3A" w:rsidRPr="00D65A3A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</w:rPr>
        <w:t>خدمة الفلاحة المغربية.</w:t>
      </w:r>
      <w:r w:rsidR="00D65A3A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602579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</w:rPr>
        <w:t xml:space="preserve">وقد </w:t>
      </w:r>
      <w:r w:rsidR="001165A3">
        <w:rPr>
          <w:rFonts w:asciiTheme="majorBidi" w:eastAsia="Calibri" w:hAnsiTheme="majorBidi" w:hint="cs"/>
          <w:color w:val="000000" w:themeColor="text1"/>
          <w:sz w:val="28"/>
          <w:szCs w:val="28"/>
          <w:rtl/>
        </w:rPr>
        <w:t>تم إعطاء</w:t>
      </w:r>
      <w:r w:rsidR="00D65A3A">
        <w:rPr>
          <w:rFonts w:asciiTheme="majorBidi" w:eastAsia="Calibri" w:hAnsiTheme="majorBidi" w:hint="cs"/>
          <w:color w:val="000000" w:themeColor="text1"/>
          <w:sz w:val="28"/>
          <w:szCs w:val="28"/>
          <w:rtl/>
        </w:rPr>
        <w:t xml:space="preserve"> انطلاقة</w:t>
      </w:r>
      <w:r w:rsidR="00D65A3A" w:rsidRPr="00D65A3A">
        <w:rPr>
          <w:rFonts w:asciiTheme="majorBidi" w:eastAsia="Calibri" w:hAnsiTheme="majorBidi"/>
          <w:color w:val="000000" w:themeColor="text1"/>
          <w:sz w:val="28"/>
          <w:szCs w:val="28"/>
          <w:rtl/>
        </w:rPr>
        <w:t xml:space="preserve"> هذا المشروع الرائد </w:t>
      </w:r>
      <w:r w:rsidR="001165A3">
        <w:rPr>
          <w:rFonts w:asciiTheme="majorBidi" w:eastAsia="Calibri" w:hAnsiTheme="majorBidi" w:hint="cs"/>
          <w:color w:val="000000" w:themeColor="text1"/>
          <w:sz w:val="28"/>
          <w:szCs w:val="28"/>
          <w:rtl/>
        </w:rPr>
        <w:t>بشراكة</w:t>
      </w:r>
      <w:r w:rsidR="00D65A3A" w:rsidRPr="00D65A3A">
        <w:rPr>
          <w:rFonts w:asciiTheme="majorBidi" w:eastAsia="Calibri" w:hAnsiTheme="majorBidi"/>
          <w:color w:val="000000" w:themeColor="text1"/>
          <w:sz w:val="28"/>
          <w:szCs w:val="28"/>
          <w:rtl/>
        </w:rPr>
        <w:t xml:space="preserve"> مع مختبر الابتكار </w:t>
      </w:r>
      <w:r w:rsidR="00602579">
        <w:rPr>
          <w:rFonts w:asciiTheme="majorBidi" w:eastAsia="Calibri" w:hAnsiTheme="majorBidi" w:hint="cs"/>
          <w:color w:val="000000" w:themeColor="text1"/>
          <w:sz w:val="28"/>
          <w:szCs w:val="28"/>
          <w:rtl/>
        </w:rPr>
        <w:t>من أجل ا</w:t>
      </w:r>
      <w:r w:rsidR="00D65A3A" w:rsidRPr="00D65A3A">
        <w:rPr>
          <w:rFonts w:asciiTheme="majorBidi" w:eastAsia="Calibri" w:hAnsiTheme="majorBidi"/>
          <w:color w:val="000000" w:themeColor="text1"/>
          <w:sz w:val="28"/>
          <w:szCs w:val="28"/>
          <w:rtl/>
        </w:rPr>
        <w:t xml:space="preserve">لتنمية </w:t>
      </w:r>
      <w:r w:rsidR="008A3C44">
        <w:rPr>
          <w:rFonts w:asciiTheme="majorBidi" w:eastAsia="Calibri" w:hAnsiTheme="majorBidi" w:hint="cs"/>
          <w:color w:val="000000" w:themeColor="text1"/>
          <w:sz w:val="28"/>
          <w:szCs w:val="28"/>
          <w:rtl/>
        </w:rPr>
        <w:t xml:space="preserve">القروية </w:t>
      </w:r>
      <w:r w:rsidR="008A3C44">
        <w:rPr>
          <w:rFonts w:asciiTheme="majorBidi" w:eastAsia="Calibri" w:hAnsiTheme="majorBidi" w:hint="cs"/>
          <w:color w:val="000000" w:themeColor="text1"/>
          <w:sz w:val="28"/>
          <w:szCs w:val="28"/>
        </w:rPr>
        <w:t>P</w:t>
      </w:r>
      <w:r w:rsidR="00602579" w:rsidRPr="00D97ED9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-</w:t>
      </w:r>
      <w:proofErr w:type="spellStart"/>
      <w:r w:rsidR="00602579" w:rsidRPr="00D97ED9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CuriosityLab</w:t>
      </w:r>
      <w:proofErr w:type="spellEnd"/>
      <w:r w:rsidR="00602579" w:rsidRPr="00D97ED9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 (PCL)</w:t>
      </w:r>
      <w:r w:rsidR="00602579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</w:rPr>
        <w:t xml:space="preserve"> لجامعة محمد السادس متعددة التخصصات التقنية، </w:t>
      </w:r>
      <w:r w:rsidR="001165A3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</w:rPr>
        <w:t xml:space="preserve">من أجل </w:t>
      </w:r>
      <w:r w:rsidR="00CE1D84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</w:rPr>
        <w:t>إ</w:t>
      </w:r>
      <w:r w:rsidR="001165A3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</w:rPr>
        <w:t xml:space="preserve">عطاء دينامية </w:t>
      </w:r>
      <w:r w:rsidR="00CE1D84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</w:rPr>
        <w:t xml:space="preserve">جديدة للتنمية القروية كما يطمح إلى تقديم دعم قوي </w:t>
      </w:r>
      <w:r w:rsidR="00602579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</w:rPr>
        <w:t xml:space="preserve">للشباب الحاملين لأفكار وحلول مبتكرة </w:t>
      </w:r>
      <w:r w:rsidR="008525D6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</w:rPr>
        <w:t xml:space="preserve">من شأنها المساهمة في </w:t>
      </w:r>
      <w:r w:rsidR="00CE1D84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</w:rPr>
        <w:t>تطوير</w:t>
      </w:r>
      <w:r w:rsidR="008525D6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</w:rPr>
        <w:t xml:space="preserve"> القطاع الفلاحي.</w:t>
      </w:r>
      <w:r w:rsidR="00602579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14:paraId="5DBE0A44" w14:textId="77777777" w:rsidR="008525D6" w:rsidRPr="00574A70" w:rsidRDefault="008525D6" w:rsidP="00095FC6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rtl/>
        </w:rPr>
      </w:pPr>
    </w:p>
    <w:p w14:paraId="5E9CB3A9" w14:textId="6B5CA4D6" w:rsidR="008525D6" w:rsidRPr="008525D6" w:rsidRDefault="008525D6" w:rsidP="00520116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jc w:val="both"/>
        <w:rPr>
          <w:b/>
          <w:bCs/>
          <w:sz w:val="28"/>
          <w:szCs w:val="28"/>
          <w:rtl/>
        </w:rPr>
      </w:pPr>
      <w:r w:rsidRPr="008525D6">
        <w:rPr>
          <w:rFonts w:hint="cs"/>
          <w:b/>
          <w:bCs/>
          <w:sz w:val="28"/>
          <w:szCs w:val="28"/>
          <w:rtl/>
        </w:rPr>
        <w:t>وسيتم إجراء هذه المباراة الوطنية على أربعة مراحل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CE1D84">
        <w:rPr>
          <w:rFonts w:hint="cs"/>
          <w:b/>
          <w:bCs/>
          <w:sz w:val="28"/>
          <w:szCs w:val="28"/>
          <w:rtl/>
        </w:rPr>
        <w:t>رئيسية،</w:t>
      </w:r>
      <w:r>
        <w:rPr>
          <w:rFonts w:hint="cs"/>
          <w:sz w:val="28"/>
          <w:szCs w:val="28"/>
          <w:rtl/>
        </w:rPr>
        <w:t xml:space="preserve"> </w:t>
      </w:r>
      <w:r w:rsidR="00574A70">
        <w:rPr>
          <w:rFonts w:hint="cs"/>
          <w:sz w:val="28"/>
          <w:szCs w:val="28"/>
          <w:rtl/>
        </w:rPr>
        <w:t xml:space="preserve">حيث </w:t>
      </w:r>
      <w:r>
        <w:rPr>
          <w:rFonts w:hint="cs"/>
          <w:sz w:val="28"/>
          <w:szCs w:val="28"/>
          <w:rtl/>
        </w:rPr>
        <w:t xml:space="preserve">تهم الأولى إطلاق </w:t>
      </w:r>
      <w:r w:rsidR="00CE1D84">
        <w:rPr>
          <w:rFonts w:hint="cs"/>
          <w:sz w:val="28"/>
          <w:szCs w:val="28"/>
          <w:rtl/>
        </w:rPr>
        <w:t xml:space="preserve">طلب عروض </w:t>
      </w:r>
      <w:r w:rsidR="00574A70">
        <w:rPr>
          <w:rFonts w:hint="cs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 xml:space="preserve">مشاريع واختيار 20 من حاملي </w:t>
      </w:r>
      <w:r w:rsidRPr="003B0D4A">
        <w:rPr>
          <w:rFonts w:hint="cs"/>
          <w:b/>
          <w:bCs/>
          <w:sz w:val="28"/>
          <w:szCs w:val="28"/>
          <w:rtl/>
        </w:rPr>
        <w:t xml:space="preserve">المشاريع المبتكرة </w:t>
      </w:r>
      <w:r w:rsidRPr="003B0D4A">
        <w:rPr>
          <w:b/>
          <w:bCs/>
          <w:sz w:val="28"/>
          <w:szCs w:val="28"/>
          <w:rtl/>
          <w:lang w:bidi="ar-MA"/>
        </w:rPr>
        <w:t xml:space="preserve">في مجال </w:t>
      </w:r>
      <w:r w:rsidRPr="003B0D4A">
        <w:rPr>
          <w:rFonts w:hint="cs"/>
          <w:b/>
          <w:bCs/>
          <w:sz w:val="28"/>
          <w:szCs w:val="28"/>
          <w:rtl/>
          <w:lang w:bidi="ar-MA"/>
        </w:rPr>
        <w:t>الفلاحة</w:t>
      </w:r>
      <w:r w:rsidRPr="003B0D4A">
        <w:rPr>
          <w:b/>
          <w:bCs/>
          <w:sz w:val="28"/>
          <w:szCs w:val="28"/>
          <w:rtl/>
          <w:lang w:bidi="ar-MA"/>
        </w:rPr>
        <w:t xml:space="preserve"> الرقمية والذكية مناخيا</w:t>
      </w:r>
      <w:r>
        <w:rPr>
          <w:rFonts w:hint="cs"/>
          <w:sz w:val="28"/>
          <w:szCs w:val="28"/>
          <w:rtl/>
          <w:lang w:bidi="ar-MA"/>
        </w:rPr>
        <w:t xml:space="preserve">، وتتضمن المرحلة الثانية مواكبة حاملي المشاريع </w:t>
      </w:r>
      <w:r w:rsidR="00CE1D84">
        <w:rPr>
          <w:rFonts w:hint="cs"/>
          <w:sz w:val="28"/>
          <w:szCs w:val="28"/>
          <w:rtl/>
          <w:lang w:bidi="ar-MA"/>
        </w:rPr>
        <w:t>المنتقاة</w:t>
      </w:r>
      <w:r>
        <w:rPr>
          <w:rFonts w:hint="cs"/>
          <w:sz w:val="28"/>
          <w:szCs w:val="28"/>
          <w:rtl/>
          <w:lang w:bidi="ar-MA"/>
        </w:rPr>
        <w:t xml:space="preserve"> من خلال تكوين مكثف</w:t>
      </w:r>
      <w:r w:rsidR="00CE1D84">
        <w:rPr>
          <w:rFonts w:hint="cs"/>
          <w:sz w:val="28"/>
          <w:szCs w:val="28"/>
          <w:rtl/>
          <w:lang w:bidi="ar-MA"/>
        </w:rPr>
        <w:t xml:space="preserve"> وملائم</w:t>
      </w:r>
      <w:r>
        <w:rPr>
          <w:rFonts w:hint="cs"/>
          <w:sz w:val="28"/>
          <w:szCs w:val="28"/>
          <w:rtl/>
          <w:lang w:bidi="ar-MA"/>
        </w:rPr>
        <w:t xml:space="preserve"> لمدة 5 أشهر</w:t>
      </w:r>
      <w:r w:rsidR="007309C5">
        <w:rPr>
          <w:rFonts w:hint="cs"/>
          <w:sz w:val="28"/>
          <w:szCs w:val="28"/>
          <w:rtl/>
          <w:lang w:bidi="ar-MA"/>
        </w:rPr>
        <w:t>،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="007309C5">
        <w:rPr>
          <w:rFonts w:hint="cs"/>
          <w:sz w:val="28"/>
          <w:szCs w:val="28"/>
          <w:rtl/>
          <w:lang w:bidi="ar-MA"/>
        </w:rPr>
        <w:t xml:space="preserve">مع </w:t>
      </w:r>
      <w:r>
        <w:rPr>
          <w:rFonts w:hint="cs"/>
          <w:sz w:val="28"/>
          <w:szCs w:val="28"/>
          <w:rtl/>
          <w:lang w:bidi="ar-MA"/>
        </w:rPr>
        <w:t xml:space="preserve">تنظيم دورات </w:t>
      </w:r>
      <w:r w:rsidR="007309C5">
        <w:rPr>
          <w:rFonts w:hint="cs"/>
          <w:sz w:val="28"/>
          <w:szCs w:val="28"/>
          <w:rtl/>
          <w:lang w:bidi="ar-MA"/>
        </w:rPr>
        <w:t>مخصصة للتوجيه و</w:t>
      </w:r>
      <w:r w:rsidR="00574A70">
        <w:rPr>
          <w:rFonts w:hint="cs"/>
          <w:sz w:val="28"/>
          <w:szCs w:val="28"/>
          <w:rtl/>
          <w:lang w:bidi="ar-MA"/>
        </w:rPr>
        <w:t>عرض</w:t>
      </w:r>
      <w:r w:rsidR="007309C5">
        <w:rPr>
          <w:rFonts w:hint="cs"/>
          <w:sz w:val="28"/>
          <w:szCs w:val="28"/>
          <w:rtl/>
          <w:lang w:bidi="ar-MA"/>
        </w:rPr>
        <w:t xml:space="preserve"> المشاريع والمواكبة في إنجاز النماذج الأولية والتشب</w:t>
      </w:r>
      <w:r w:rsidR="007309C5">
        <w:rPr>
          <w:rFonts w:hint="cs"/>
          <w:sz w:val="28"/>
          <w:szCs w:val="28"/>
          <w:rtl/>
          <w:lang w:val="fr-FR" w:bidi="ar-MA"/>
        </w:rPr>
        <w:t>يك. وستخصص المرحلة الثالثة</w:t>
      </w:r>
      <w:r w:rsidR="00CE1D84">
        <w:rPr>
          <w:rFonts w:hint="cs"/>
          <w:sz w:val="28"/>
          <w:szCs w:val="28"/>
          <w:rtl/>
          <w:lang w:val="fr-FR" w:bidi="ar-MA"/>
        </w:rPr>
        <w:t xml:space="preserve"> لحفل الخ</w:t>
      </w:r>
      <w:r w:rsidR="00244550">
        <w:rPr>
          <w:rFonts w:hint="cs"/>
          <w:sz w:val="28"/>
          <w:szCs w:val="28"/>
          <w:rtl/>
          <w:lang w:val="fr-FR" w:bidi="ar-MA"/>
        </w:rPr>
        <w:t>تا</w:t>
      </w:r>
      <w:r w:rsidR="00CE1D84">
        <w:rPr>
          <w:rFonts w:hint="cs"/>
          <w:sz w:val="28"/>
          <w:szCs w:val="28"/>
          <w:rtl/>
          <w:lang w:val="fr-FR" w:bidi="ar-MA"/>
        </w:rPr>
        <w:t>م"</w:t>
      </w:r>
      <w:r w:rsidR="007309C5" w:rsidRPr="00D97ED9">
        <w:rPr>
          <w:rFonts w:asciiTheme="majorBidi" w:eastAsia="Calibri" w:hAnsiTheme="majorBidi" w:cstheme="majorBidi"/>
          <w:color w:val="000000"/>
          <w:sz w:val="28"/>
          <w:szCs w:val="28"/>
        </w:rPr>
        <w:t>DEMO-DAY</w:t>
      </w:r>
      <w:proofErr w:type="gramStart"/>
      <w:r w:rsidR="00795EF0">
        <w:rPr>
          <w:rFonts w:asciiTheme="majorBidi" w:eastAsia="Calibri" w:hAnsiTheme="majorBidi" w:cstheme="majorBidi" w:hint="cs"/>
          <w:color w:val="000000"/>
          <w:sz w:val="28"/>
          <w:szCs w:val="28"/>
          <w:rtl/>
        </w:rPr>
        <w:t>" ،</w:t>
      </w:r>
      <w:proofErr w:type="gramEnd"/>
      <w:r w:rsidR="007309C5">
        <w:rPr>
          <w:rFonts w:hint="cs"/>
          <w:sz w:val="28"/>
          <w:szCs w:val="28"/>
          <w:rtl/>
          <w:lang w:bidi="ar-MA"/>
        </w:rPr>
        <w:t xml:space="preserve"> </w:t>
      </w:r>
      <w:r w:rsidR="00CE1D84">
        <w:rPr>
          <w:rFonts w:hint="cs"/>
          <w:sz w:val="28"/>
          <w:szCs w:val="28"/>
          <w:rtl/>
          <w:lang w:bidi="ar-MA"/>
        </w:rPr>
        <w:t xml:space="preserve">وهي </w:t>
      </w:r>
      <w:r w:rsidR="007309C5" w:rsidRPr="007309C5">
        <w:rPr>
          <w:sz w:val="28"/>
          <w:szCs w:val="28"/>
          <w:rtl/>
          <w:lang w:bidi="ar-MA"/>
        </w:rPr>
        <w:t xml:space="preserve">فرصة </w:t>
      </w:r>
      <w:r w:rsidR="007309C5">
        <w:rPr>
          <w:rFonts w:hint="cs"/>
          <w:sz w:val="28"/>
          <w:szCs w:val="28"/>
          <w:rtl/>
          <w:lang w:bidi="ar-MA"/>
        </w:rPr>
        <w:t xml:space="preserve">لحاملي </w:t>
      </w:r>
      <w:r w:rsidR="007309C5" w:rsidRPr="007309C5">
        <w:rPr>
          <w:sz w:val="28"/>
          <w:szCs w:val="28"/>
          <w:rtl/>
          <w:lang w:bidi="ar-MA"/>
        </w:rPr>
        <w:t>المش</w:t>
      </w:r>
      <w:r w:rsidR="008C6DA0">
        <w:rPr>
          <w:rFonts w:hint="cs"/>
          <w:sz w:val="28"/>
          <w:szCs w:val="28"/>
          <w:rtl/>
          <w:lang w:bidi="ar-MA"/>
        </w:rPr>
        <w:t>ا</w:t>
      </w:r>
      <w:r w:rsidR="007309C5" w:rsidRPr="007309C5">
        <w:rPr>
          <w:sz w:val="28"/>
          <w:szCs w:val="28"/>
          <w:rtl/>
          <w:lang w:bidi="ar-MA"/>
        </w:rPr>
        <w:t>ر</w:t>
      </w:r>
      <w:r w:rsidR="008C6DA0">
        <w:rPr>
          <w:rFonts w:hint="cs"/>
          <w:sz w:val="28"/>
          <w:szCs w:val="28"/>
          <w:rtl/>
          <w:lang w:bidi="ar-MA"/>
        </w:rPr>
        <w:t>ي</w:t>
      </w:r>
      <w:r w:rsidR="007309C5" w:rsidRPr="007309C5">
        <w:rPr>
          <w:sz w:val="28"/>
          <w:szCs w:val="28"/>
          <w:rtl/>
          <w:lang w:bidi="ar-MA"/>
        </w:rPr>
        <w:t xml:space="preserve">ع </w:t>
      </w:r>
      <w:r w:rsidR="00CE1D84">
        <w:rPr>
          <w:rFonts w:hint="cs"/>
          <w:sz w:val="28"/>
          <w:szCs w:val="28"/>
          <w:rtl/>
          <w:lang w:bidi="ar-MA"/>
        </w:rPr>
        <w:t>المنتقاة</w:t>
      </w:r>
      <w:r w:rsidR="007309C5" w:rsidRPr="007309C5">
        <w:rPr>
          <w:sz w:val="28"/>
          <w:szCs w:val="28"/>
          <w:rtl/>
          <w:lang w:bidi="ar-MA"/>
        </w:rPr>
        <w:t xml:space="preserve"> لعرض مشاريعهم </w:t>
      </w:r>
      <w:r w:rsidR="00CE1D84">
        <w:rPr>
          <w:rFonts w:hint="cs"/>
          <w:sz w:val="28"/>
          <w:szCs w:val="28"/>
          <w:rtl/>
          <w:lang w:bidi="ar-MA"/>
        </w:rPr>
        <w:t>أمام</w:t>
      </w:r>
      <w:r w:rsidR="007309C5" w:rsidRPr="007309C5">
        <w:rPr>
          <w:sz w:val="28"/>
          <w:szCs w:val="28"/>
          <w:rtl/>
          <w:lang w:bidi="ar-MA"/>
        </w:rPr>
        <w:t xml:space="preserve"> لجنة مكونة من خبراء ومستثمرين وشركاء في </w:t>
      </w:r>
      <w:r w:rsidR="008C6DA0">
        <w:rPr>
          <w:rFonts w:hint="cs"/>
          <w:sz w:val="28"/>
          <w:szCs w:val="28"/>
          <w:rtl/>
          <w:lang w:bidi="ar-MA"/>
        </w:rPr>
        <w:t>ال</w:t>
      </w:r>
      <w:r w:rsidR="007309C5" w:rsidRPr="007309C5">
        <w:rPr>
          <w:sz w:val="28"/>
          <w:szCs w:val="28"/>
          <w:rtl/>
          <w:lang w:bidi="ar-MA"/>
        </w:rPr>
        <w:t xml:space="preserve">مجال </w:t>
      </w:r>
      <w:r w:rsidR="008C6DA0">
        <w:rPr>
          <w:rFonts w:hint="cs"/>
          <w:sz w:val="28"/>
          <w:szCs w:val="28"/>
          <w:rtl/>
          <w:lang w:bidi="ar-MA"/>
        </w:rPr>
        <w:t>الفلاحي.</w:t>
      </w:r>
      <w:r w:rsidR="00795EF0">
        <w:rPr>
          <w:rFonts w:hint="cs"/>
          <w:sz w:val="28"/>
          <w:szCs w:val="28"/>
          <w:rtl/>
          <w:lang w:bidi="ar-MA"/>
        </w:rPr>
        <w:t xml:space="preserve"> وسيتم ختم هذا الحفل بالإعلان عن ثلاث مشاريع فائزة.</w:t>
      </w:r>
      <w:r w:rsidR="008C6DA0">
        <w:rPr>
          <w:rFonts w:hint="cs"/>
          <w:sz w:val="28"/>
          <w:szCs w:val="28"/>
          <w:rtl/>
          <w:lang w:bidi="ar-MA"/>
        </w:rPr>
        <w:t xml:space="preserve"> و</w:t>
      </w:r>
      <w:r w:rsidR="008C6DA0" w:rsidRPr="008C6DA0">
        <w:rPr>
          <w:sz w:val="28"/>
          <w:szCs w:val="28"/>
          <w:rtl/>
          <w:lang w:bidi="ar-MA"/>
        </w:rPr>
        <w:t xml:space="preserve">ستركز </w:t>
      </w:r>
      <w:r w:rsidR="008C6DA0">
        <w:rPr>
          <w:rFonts w:hint="cs"/>
          <w:sz w:val="28"/>
          <w:szCs w:val="28"/>
          <w:rtl/>
          <w:lang w:bidi="ar-MA"/>
        </w:rPr>
        <w:t>المرحلة</w:t>
      </w:r>
      <w:r w:rsidR="008C6DA0" w:rsidRPr="008C6DA0">
        <w:rPr>
          <w:sz w:val="28"/>
          <w:szCs w:val="28"/>
          <w:rtl/>
          <w:lang w:bidi="ar-MA"/>
        </w:rPr>
        <w:t xml:space="preserve"> الرابعة والأخيرة على </w:t>
      </w:r>
      <w:r w:rsidR="00795EF0">
        <w:rPr>
          <w:rFonts w:hint="cs"/>
          <w:sz w:val="28"/>
          <w:szCs w:val="28"/>
          <w:rtl/>
          <w:lang w:bidi="ar-MA"/>
        </w:rPr>
        <w:t>ال</w:t>
      </w:r>
      <w:r w:rsidR="008C6DA0">
        <w:rPr>
          <w:rFonts w:hint="cs"/>
          <w:sz w:val="28"/>
          <w:szCs w:val="28"/>
          <w:rtl/>
          <w:lang w:bidi="ar-MA"/>
        </w:rPr>
        <w:t>مواكبة</w:t>
      </w:r>
      <w:r w:rsidR="008C6DA0" w:rsidRPr="008C6DA0">
        <w:rPr>
          <w:sz w:val="28"/>
          <w:szCs w:val="28"/>
          <w:rtl/>
          <w:lang w:bidi="ar-MA"/>
        </w:rPr>
        <w:t xml:space="preserve"> </w:t>
      </w:r>
      <w:r w:rsidR="00795EF0">
        <w:rPr>
          <w:rFonts w:hint="cs"/>
          <w:sz w:val="28"/>
          <w:szCs w:val="28"/>
          <w:rtl/>
          <w:lang w:bidi="ar-MA"/>
        </w:rPr>
        <w:t>ل</w:t>
      </w:r>
      <w:r w:rsidR="008C6DA0" w:rsidRPr="008C6DA0">
        <w:rPr>
          <w:sz w:val="28"/>
          <w:szCs w:val="28"/>
          <w:rtl/>
          <w:lang w:bidi="ar-MA"/>
        </w:rPr>
        <w:t>تنفيذ المشاريع الثلاث الفائزة</w:t>
      </w:r>
      <w:r w:rsidR="008C6DA0">
        <w:rPr>
          <w:rFonts w:hint="cs"/>
          <w:sz w:val="28"/>
          <w:szCs w:val="28"/>
          <w:rtl/>
          <w:lang w:bidi="ar-MA"/>
        </w:rPr>
        <w:t xml:space="preserve"> </w:t>
      </w:r>
      <w:r w:rsidR="008C6DA0" w:rsidRPr="008C6DA0">
        <w:rPr>
          <w:sz w:val="28"/>
          <w:szCs w:val="28"/>
          <w:rtl/>
          <w:lang w:bidi="ar-MA"/>
        </w:rPr>
        <w:t xml:space="preserve">من خلال برنامج يشمل </w:t>
      </w:r>
      <w:r w:rsidR="000D64CA">
        <w:rPr>
          <w:rFonts w:hint="cs"/>
          <w:sz w:val="28"/>
          <w:szCs w:val="28"/>
          <w:rtl/>
          <w:lang w:bidi="ar-MA"/>
        </w:rPr>
        <w:t>المواكبة</w:t>
      </w:r>
      <w:r w:rsidR="008C6DA0" w:rsidRPr="008C6DA0">
        <w:rPr>
          <w:sz w:val="28"/>
          <w:szCs w:val="28"/>
          <w:rtl/>
          <w:lang w:bidi="ar-MA"/>
        </w:rPr>
        <w:t xml:space="preserve"> </w:t>
      </w:r>
      <w:r w:rsidR="000D64CA">
        <w:rPr>
          <w:rFonts w:hint="cs"/>
          <w:sz w:val="28"/>
          <w:szCs w:val="28"/>
          <w:rtl/>
          <w:lang w:bidi="ar-MA"/>
        </w:rPr>
        <w:t>ل</w:t>
      </w:r>
      <w:r w:rsidR="008C6DA0" w:rsidRPr="008C6DA0">
        <w:rPr>
          <w:sz w:val="28"/>
          <w:szCs w:val="28"/>
          <w:rtl/>
          <w:lang w:bidi="ar-MA"/>
        </w:rPr>
        <w:t xml:space="preserve">إنشاء </w:t>
      </w:r>
      <w:r w:rsidR="008C6DA0">
        <w:rPr>
          <w:rFonts w:hint="cs"/>
          <w:sz w:val="28"/>
          <w:szCs w:val="28"/>
          <w:rtl/>
          <w:lang w:bidi="ar-MA"/>
        </w:rPr>
        <w:t>المقاولة</w:t>
      </w:r>
      <w:r w:rsidR="008C6DA0" w:rsidRPr="008C6DA0">
        <w:rPr>
          <w:sz w:val="28"/>
          <w:szCs w:val="28"/>
          <w:rtl/>
          <w:lang w:bidi="ar-MA"/>
        </w:rPr>
        <w:t xml:space="preserve"> وإعداد خطة العمل للحصول على التمويل والحصول على </w:t>
      </w:r>
      <w:r w:rsidR="008C6DA0">
        <w:rPr>
          <w:rFonts w:hint="cs"/>
          <w:sz w:val="28"/>
          <w:szCs w:val="28"/>
          <w:rtl/>
          <w:lang w:bidi="ar-MA"/>
        </w:rPr>
        <w:t>أول</w:t>
      </w:r>
      <w:r w:rsidR="008C6DA0" w:rsidRPr="008C6DA0">
        <w:rPr>
          <w:sz w:val="28"/>
          <w:szCs w:val="28"/>
          <w:rtl/>
          <w:lang w:bidi="ar-MA"/>
        </w:rPr>
        <w:t xml:space="preserve"> طلب </w:t>
      </w:r>
      <w:r w:rsidR="0081773E">
        <w:rPr>
          <w:rFonts w:hint="cs"/>
          <w:sz w:val="28"/>
          <w:szCs w:val="28"/>
          <w:rtl/>
          <w:lang w:bidi="ar-MA"/>
        </w:rPr>
        <w:t>زبون</w:t>
      </w:r>
      <w:r w:rsidR="008C6DA0" w:rsidRPr="008C6DA0">
        <w:rPr>
          <w:sz w:val="28"/>
          <w:szCs w:val="28"/>
          <w:rtl/>
          <w:lang w:bidi="ar-MA"/>
        </w:rPr>
        <w:t xml:space="preserve"> </w:t>
      </w:r>
      <w:r w:rsidR="0081773E">
        <w:rPr>
          <w:rFonts w:hint="cs"/>
          <w:sz w:val="28"/>
          <w:szCs w:val="28"/>
          <w:rtl/>
          <w:lang w:bidi="ar-MA"/>
        </w:rPr>
        <w:t>بالإضافة إلى</w:t>
      </w:r>
      <w:r w:rsidR="00A309D2">
        <w:rPr>
          <w:rFonts w:hint="cs"/>
          <w:sz w:val="28"/>
          <w:szCs w:val="28"/>
          <w:rtl/>
          <w:lang w:bidi="ar-MA"/>
        </w:rPr>
        <w:t xml:space="preserve"> ربط هؤلاء الشباب</w:t>
      </w:r>
      <w:r w:rsidR="008C6DA0" w:rsidRPr="008C6DA0">
        <w:rPr>
          <w:sz w:val="28"/>
          <w:szCs w:val="28"/>
          <w:rtl/>
          <w:lang w:bidi="ar-MA"/>
        </w:rPr>
        <w:t xml:space="preserve"> </w:t>
      </w:r>
      <w:r w:rsidR="0081773E">
        <w:rPr>
          <w:rFonts w:hint="cs"/>
          <w:sz w:val="28"/>
          <w:szCs w:val="28"/>
          <w:rtl/>
          <w:lang w:bidi="ar-MA"/>
        </w:rPr>
        <w:t xml:space="preserve">بمناخ الأعمال الخاص </w:t>
      </w:r>
      <w:r w:rsidR="0081773E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</w:rPr>
        <w:t>بجامعة محمد السادس متعددة التخصصات التقنية.</w:t>
      </w:r>
    </w:p>
    <w:p w14:paraId="3F19E663" w14:textId="6F1F8790" w:rsidR="00F4636A" w:rsidRPr="00574A70" w:rsidRDefault="00F4636A" w:rsidP="00574A70">
      <w:pPr>
        <w:widowControl/>
        <w:bidi/>
        <w:spacing w:line="276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  <w:rtl/>
        </w:rPr>
      </w:pPr>
    </w:p>
    <w:p w14:paraId="44E6CD77" w14:textId="7CEA238D" w:rsidR="00D97ED9" w:rsidRPr="00651007" w:rsidRDefault="0081773E" w:rsidP="00651007">
      <w:pPr>
        <w:widowControl/>
        <w:bidi/>
        <w:spacing w:line="276" w:lineRule="auto"/>
        <w:jc w:val="both"/>
        <w:rPr>
          <w:rFonts w:asciiTheme="majorBidi" w:eastAsia="Calibri" w:hAnsiTheme="majorBidi"/>
          <w:color w:val="000000" w:themeColor="text1"/>
          <w:sz w:val="28"/>
          <w:szCs w:val="28"/>
        </w:rPr>
      </w:pPr>
      <w:r>
        <w:rPr>
          <w:rFonts w:asciiTheme="majorBidi" w:eastAsia="Calibri" w:hAnsiTheme="majorBidi" w:hint="cs"/>
          <w:color w:val="000000" w:themeColor="text1"/>
          <w:sz w:val="28"/>
          <w:szCs w:val="28"/>
          <w:rtl/>
        </w:rPr>
        <w:t>وفي هذا الإطار، تدعو وكالة التنمية الفلاحية الشباب حاملي</w:t>
      </w:r>
      <w:r w:rsidRPr="0081773E">
        <w:rPr>
          <w:rFonts w:asciiTheme="majorBidi" w:eastAsia="Calibri" w:hAnsiTheme="majorBidi"/>
          <w:color w:val="000000" w:themeColor="text1"/>
          <w:sz w:val="28"/>
          <w:szCs w:val="28"/>
          <w:rtl/>
        </w:rPr>
        <w:t xml:space="preserve"> المشاريع و</w:t>
      </w:r>
      <w:r>
        <w:rPr>
          <w:rFonts w:asciiTheme="majorBidi" w:eastAsia="Calibri" w:hAnsiTheme="majorBidi" w:hint="cs"/>
          <w:color w:val="000000" w:themeColor="text1"/>
          <w:sz w:val="28"/>
          <w:szCs w:val="28"/>
          <w:rtl/>
        </w:rPr>
        <w:t>الراغبين و</w:t>
      </w:r>
      <w:r w:rsidRPr="0081773E">
        <w:rPr>
          <w:rFonts w:asciiTheme="majorBidi" w:eastAsia="Calibri" w:hAnsiTheme="majorBidi"/>
          <w:color w:val="000000" w:themeColor="text1"/>
          <w:sz w:val="28"/>
          <w:szCs w:val="28"/>
          <w:rtl/>
        </w:rPr>
        <w:t>المهتمين</w:t>
      </w:r>
      <w:r>
        <w:rPr>
          <w:rFonts w:asciiTheme="majorBidi" w:eastAsia="Calibri" w:hAnsiTheme="majorBidi" w:hint="cs"/>
          <w:color w:val="000000" w:themeColor="text1"/>
          <w:sz w:val="28"/>
          <w:szCs w:val="28"/>
          <w:rtl/>
        </w:rPr>
        <w:t>،</w:t>
      </w:r>
      <w:r w:rsidRPr="0081773E">
        <w:rPr>
          <w:rFonts w:asciiTheme="majorBidi" w:eastAsia="Calibri" w:hAnsiTheme="majorBidi"/>
          <w:color w:val="000000" w:themeColor="text1"/>
          <w:sz w:val="28"/>
          <w:szCs w:val="28"/>
          <w:rtl/>
        </w:rPr>
        <w:t xml:space="preserve"> إلى تقديم طلباتهم على</w:t>
      </w:r>
      <w:r>
        <w:rPr>
          <w:rFonts w:asciiTheme="majorBidi" w:eastAsia="Calibri" w:hAnsiTheme="majorBidi" w:hint="cs"/>
          <w:color w:val="000000" w:themeColor="text1"/>
          <w:sz w:val="28"/>
          <w:szCs w:val="28"/>
          <w:rtl/>
        </w:rPr>
        <w:t xml:space="preserve"> الموقع الإلكتروني المخصص لهذه المباراة </w:t>
      </w:r>
      <w:r w:rsidR="00095FC6" w:rsidRPr="00D97ED9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(</w:t>
      </w:r>
      <w:hyperlink r:id="rId8" w:history="1">
        <w:r w:rsidR="00095FC6" w:rsidRPr="00D97ED9">
          <w:rPr>
            <w:rStyle w:val="Lienhypertexte"/>
            <w:rFonts w:asciiTheme="majorBidi" w:eastAsia="Calibri" w:hAnsiTheme="majorBidi" w:cstheme="majorBidi"/>
            <w:b/>
            <w:bCs/>
            <w:sz w:val="28"/>
            <w:szCs w:val="28"/>
            <w:u w:val="none"/>
          </w:rPr>
          <w:t>www.agriyounginnovate.com</w:t>
        </w:r>
      </w:hyperlink>
      <w:r w:rsidR="00095FC6" w:rsidRPr="00D97ED9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)</w:t>
      </w:r>
      <w:r w:rsidR="00095FC6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095FC6" w:rsidRPr="00095FC6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</w:rPr>
        <w:t>وذلك</w:t>
      </w:r>
      <w:r w:rsidR="00095FC6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095FC6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</w:rPr>
        <w:t xml:space="preserve">قبل </w:t>
      </w:r>
      <w:r w:rsidR="005B7BF9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  </w:t>
      </w:r>
      <w:r w:rsidR="005B7BF9" w:rsidRPr="005B7BF9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03</w:t>
      </w:r>
      <w:r w:rsidR="005B7BF9" w:rsidRPr="005B7BF9">
        <w:rPr>
          <w:rFonts w:asciiTheme="majorBidi" w:eastAsia="Calibri" w:hAnsiTheme="majorBidi"/>
          <w:color w:val="000000" w:themeColor="text1"/>
          <w:sz w:val="28"/>
          <w:szCs w:val="28"/>
          <w:rtl/>
        </w:rPr>
        <w:t xml:space="preserve"> أغسطس 2022</w:t>
      </w:r>
      <w:r w:rsidR="00095FC6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</w:rPr>
        <w:t>.</w:t>
      </w:r>
      <w:r w:rsidR="00095FC6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</w:p>
    <w:sectPr w:rsidR="00D97ED9" w:rsidRPr="00651007" w:rsidSect="002A2052">
      <w:headerReference w:type="default" r:id="rId9"/>
      <w:footerReference w:type="default" r:id="rId10"/>
      <w:pgSz w:w="11910" w:h="16840"/>
      <w:pgMar w:top="1660" w:right="1300" w:bottom="1276" w:left="1300" w:header="86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81DBD" w14:textId="77777777" w:rsidR="00047F87" w:rsidRDefault="00047F87">
      <w:r>
        <w:separator/>
      </w:r>
    </w:p>
  </w:endnote>
  <w:endnote w:type="continuationSeparator" w:id="0">
    <w:p w14:paraId="05DFE563" w14:textId="77777777" w:rsidR="00047F87" w:rsidRDefault="0004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9742798"/>
      <w:docPartObj>
        <w:docPartGallery w:val="Page Numbers (Bottom of Page)"/>
        <w:docPartUnique/>
      </w:docPartObj>
    </w:sdtPr>
    <w:sdtEndPr/>
    <w:sdtContent>
      <w:p w14:paraId="31098F5D" w14:textId="0F42013F" w:rsidR="00F56943" w:rsidRDefault="00F5694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116" w:rsidRPr="00520116">
          <w:rPr>
            <w:noProof/>
            <w:lang w:val="fr-FR"/>
          </w:rPr>
          <w:t>1</w:t>
        </w:r>
        <w:r>
          <w:fldChar w:fldCharType="end"/>
        </w:r>
      </w:p>
    </w:sdtContent>
  </w:sdt>
  <w:p w14:paraId="56CDA2B3" w14:textId="77777777" w:rsidR="00F56943" w:rsidRDefault="00F569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AAD5A" w14:textId="77777777" w:rsidR="00047F87" w:rsidRDefault="00047F87">
      <w:r>
        <w:separator/>
      </w:r>
    </w:p>
  </w:footnote>
  <w:footnote w:type="continuationSeparator" w:id="0">
    <w:p w14:paraId="5F6121B9" w14:textId="77777777" w:rsidR="00047F87" w:rsidRDefault="00047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4DDDE" w14:textId="4E1CAC0A" w:rsidR="00831416" w:rsidRDefault="00651007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D00D001" wp14:editId="22679EBD">
          <wp:simplePos x="0" y="0"/>
          <wp:positionH relativeFrom="page">
            <wp:posOffset>42545</wp:posOffset>
          </wp:positionH>
          <wp:positionV relativeFrom="paragraph">
            <wp:posOffset>-524510</wp:posOffset>
          </wp:positionV>
          <wp:extent cx="7520774" cy="10477500"/>
          <wp:effectExtent l="0" t="0" r="0" b="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774" cy="1047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55E00"/>
    <w:multiLevelType w:val="hybridMultilevel"/>
    <w:tmpl w:val="610C783A"/>
    <w:lvl w:ilvl="0" w:tplc="493CCF40"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6029C"/>
    <w:multiLevelType w:val="hybridMultilevel"/>
    <w:tmpl w:val="8FE6D4C4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16"/>
    <w:rsid w:val="000221D6"/>
    <w:rsid w:val="00047F87"/>
    <w:rsid w:val="000615E8"/>
    <w:rsid w:val="00095FC6"/>
    <w:rsid w:val="000C7182"/>
    <w:rsid w:val="000D3D69"/>
    <w:rsid w:val="000D64CA"/>
    <w:rsid w:val="001165A3"/>
    <w:rsid w:val="00116889"/>
    <w:rsid w:val="00133AD8"/>
    <w:rsid w:val="0014198F"/>
    <w:rsid w:val="00156B4A"/>
    <w:rsid w:val="001D60E2"/>
    <w:rsid w:val="001F3D8D"/>
    <w:rsid w:val="00205452"/>
    <w:rsid w:val="0021107D"/>
    <w:rsid w:val="00227379"/>
    <w:rsid w:val="00244550"/>
    <w:rsid w:val="00250DB8"/>
    <w:rsid w:val="002637F4"/>
    <w:rsid w:val="002727AA"/>
    <w:rsid w:val="002A2052"/>
    <w:rsid w:val="002F3747"/>
    <w:rsid w:val="00353651"/>
    <w:rsid w:val="003B0D4A"/>
    <w:rsid w:val="003C38DF"/>
    <w:rsid w:val="003D1833"/>
    <w:rsid w:val="003E12D6"/>
    <w:rsid w:val="003F0214"/>
    <w:rsid w:val="003F5B23"/>
    <w:rsid w:val="004127A3"/>
    <w:rsid w:val="004516A9"/>
    <w:rsid w:val="0045348E"/>
    <w:rsid w:val="00455C39"/>
    <w:rsid w:val="00467FF8"/>
    <w:rsid w:val="0047752E"/>
    <w:rsid w:val="00483C40"/>
    <w:rsid w:val="00495B4E"/>
    <w:rsid w:val="0050041E"/>
    <w:rsid w:val="00520116"/>
    <w:rsid w:val="005376B6"/>
    <w:rsid w:val="005655DE"/>
    <w:rsid w:val="00574A70"/>
    <w:rsid w:val="00593C80"/>
    <w:rsid w:val="005A50C3"/>
    <w:rsid w:val="005A723A"/>
    <w:rsid w:val="005B7BF9"/>
    <w:rsid w:val="005E2293"/>
    <w:rsid w:val="00602579"/>
    <w:rsid w:val="006373CB"/>
    <w:rsid w:val="00651007"/>
    <w:rsid w:val="0065747C"/>
    <w:rsid w:val="00685B32"/>
    <w:rsid w:val="006A67E0"/>
    <w:rsid w:val="0070378B"/>
    <w:rsid w:val="007218C3"/>
    <w:rsid w:val="007309C5"/>
    <w:rsid w:val="00751812"/>
    <w:rsid w:val="007540ED"/>
    <w:rsid w:val="00765DB4"/>
    <w:rsid w:val="00790B8A"/>
    <w:rsid w:val="00790D7C"/>
    <w:rsid w:val="00795BEC"/>
    <w:rsid w:val="00795EF0"/>
    <w:rsid w:val="007C2B4F"/>
    <w:rsid w:val="007E00C9"/>
    <w:rsid w:val="008143EB"/>
    <w:rsid w:val="0081773E"/>
    <w:rsid w:val="00823767"/>
    <w:rsid w:val="00831416"/>
    <w:rsid w:val="008525D6"/>
    <w:rsid w:val="00884AC4"/>
    <w:rsid w:val="008A3C44"/>
    <w:rsid w:val="008C0B2F"/>
    <w:rsid w:val="008C6DA0"/>
    <w:rsid w:val="008E0D3E"/>
    <w:rsid w:val="009031D3"/>
    <w:rsid w:val="00921229"/>
    <w:rsid w:val="0092249D"/>
    <w:rsid w:val="00946961"/>
    <w:rsid w:val="009A2AA0"/>
    <w:rsid w:val="009A7DD9"/>
    <w:rsid w:val="00A00706"/>
    <w:rsid w:val="00A26C9A"/>
    <w:rsid w:val="00A309D2"/>
    <w:rsid w:val="00A454A6"/>
    <w:rsid w:val="00A64A43"/>
    <w:rsid w:val="00A730B1"/>
    <w:rsid w:val="00AA38C2"/>
    <w:rsid w:val="00AA63A3"/>
    <w:rsid w:val="00AC2E63"/>
    <w:rsid w:val="00AD2B22"/>
    <w:rsid w:val="00AD5641"/>
    <w:rsid w:val="00AD71CE"/>
    <w:rsid w:val="00AE0D71"/>
    <w:rsid w:val="00AE625A"/>
    <w:rsid w:val="00B25C71"/>
    <w:rsid w:val="00B527C5"/>
    <w:rsid w:val="00BB7F52"/>
    <w:rsid w:val="00BC3E93"/>
    <w:rsid w:val="00C11DAB"/>
    <w:rsid w:val="00C14149"/>
    <w:rsid w:val="00C463C8"/>
    <w:rsid w:val="00C51162"/>
    <w:rsid w:val="00C67B42"/>
    <w:rsid w:val="00C710AD"/>
    <w:rsid w:val="00C9503F"/>
    <w:rsid w:val="00CB0F09"/>
    <w:rsid w:val="00CC7F6D"/>
    <w:rsid w:val="00CE1D84"/>
    <w:rsid w:val="00D0189C"/>
    <w:rsid w:val="00D56E8F"/>
    <w:rsid w:val="00D65A3A"/>
    <w:rsid w:val="00D76A6A"/>
    <w:rsid w:val="00D77285"/>
    <w:rsid w:val="00D86FFC"/>
    <w:rsid w:val="00D93372"/>
    <w:rsid w:val="00D97ED9"/>
    <w:rsid w:val="00DB402B"/>
    <w:rsid w:val="00DF78CB"/>
    <w:rsid w:val="00E11395"/>
    <w:rsid w:val="00E251F3"/>
    <w:rsid w:val="00E35139"/>
    <w:rsid w:val="00E5592F"/>
    <w:rsid w:val="00E61BC2"/>
    <w:rsid w:val="00EC3919"/>
    <w:rsid w:val="00F242F1"/>
    <w:rsid w:val="00F271E0"/>
    <w:rsid w:val="00F274B8"/>
    <w:rsid w:val="00F317FB"/>
    <w:rsid w:val="00F37B52"/>
    <w:rsid w:val="00F4423F"/>
    <w:rsid w:val="00F45574"/>
    <w:rsid w:val="00F4636A"/>
    <w:rsid w:val="00F47108"/>
    <w:rsid w:val="00F536A2"/>
    <w:rsid w:val="00F56943"/>
    <w:rsid w:val="00F666CD"/>
    <w:rsid w:val="00F95F41"/>
    <w:rsid w:val="00FB29DC"/>
    <w:rsid w:val="00FC4D84"/>
    <w:rsid w:val="00FE28E1"/>
    <w:rsid w:val="06121FEA"/>
    <w:rsid w:val="113F0433"/>
    <w:rsid w:val="16127556"/>
    <w:rsid w:val="17AE45B7"/>
    <w:rsid w:val="1AE5E679"/>
    <w:rsid w:val="1C9F72BE"/>
    <w:rsid w:val="1E2574C1"/>
    <w:rsid w:val="1FC14522"/>
    <w:rsid w:val="27CC5707"/>
    <w:rsid w:val="27F6F6A9"/>
    <w:rsid w:val="27FD1DC7"/>
    <w:rsid w:val="28BCBFFB"/>
    <w:rsid w:val="2E3B988B"/>
    <w:rsid w:val="30B20382"/>
    <w:rsid w:val="33E9A444"/>
    <w:rsid w:val="35821AA6"/>
    <w:rsid w:val="358574A5"/>
    <w:rsid w:val="371DEB07"/>
    <w:rsid w:val="37371364"/>
    <w:rsid w:val="3A558BC9"/>
    <w:rsid w:val="3BF15C2A"/>
    <w:rsid w:val="3D90868A"/>
    <w:rsid w:val="49C6FC24"/>
    <w:rsid w:val="4A6F0992"/>
    <w:rsid w:val="4B5F7286"/>
    <w:rsid w:val="5C259144"/>
    <w:rsid w:val="66A70E20"/>
    <w:rsid w:val="69320DED"/>
    <w:rsid w:val="6B64B0E5"/>
    <w:rsid w:val="71E9C0C7"/>
    <w:rsid w:val="736FC2CA"/>
    <w:rsid w:val="73859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EFFE"/>
  <w15:docId w15:val="{73BE9FDE-B24C-4F44-9263-1C97D253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MA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spacing w:before="90"/>
      <w:ind w:left="245"/>
      <w:jc w:val="center"/>
      <w:outlineLvl w:val="0"/>
    </w:pPr>
    <w:rPr>
      <w:b/>
      <w:sz w:val="24"/>
      <w:szCs w:val="24"/>
      <w:u w:val="single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F569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6943"/>
  </w:style>
  <w:style w:type="paragraph" w:styleId="Pieddepage">
    <w:name w:val="footer"/>
    <w:basedOn w:val="Normal"/>
    <w:link w:val="PieddepageCar"/>
    <w:uiPriority w:val="99"/>
    <w:unhideWhenUsed/>
    <w:rsid w:val="00F569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6943"/>
  </w:style>
  <w:style w:type="character" w:styleId="Lienhypertexte">
    <w:name w:val="Hyperlink"/>
    <w:basedOn w:val="Policepardfaut"/>
    <w:uiPriority w:val="99"/>
    <w:unhideWhenUsed/>
    <w:rsid w:val="00823767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2376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274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74B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74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74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74B8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C11D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3651"/>
    <w:pPr>
      <w:widowControl/>
      <w:spacing w:before="100" w:beforeAutospacing="1" w:after="100" w:afterAutospacing="1"/>
    </w:pPr>
    <w:rPr>
      <w:sz w:val="24"/>
      <w:szCs w:val="24"/>
      <w:lang w:eastAsia="fr-MA"/>
    </w:rPr>
  </w:style>
  <w:style w:type="character" w:styleId="Accentuation">
    <w:name w:val="Emphasis"/>
    <w:basedOn w:val="Policepardfaut"/>
    <w:uiPriority w:val="20"/>
    <w:qFormat/>
    <w:rsid w:val="00F95F41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189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89C"/>
    <w:rPr>
      <w:rFonts w:ascii="Segoe UI" w:hAnsi="Segoe UI" w:cs="Segoe UI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D97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younginnovat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5692C-FAE7-4E49-99D1-18DC4B5E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Jihane Barik</cp:lastModifiedBy>
  <cp:revision>2</cp:revision>
  <cp:lastPrinted>2022-06-10T14:43:00Z</cp:lastPrinted>
  <dcterms:created xsi:type="dcterms:W3CDTF">2022-06-29T11:25:00Z</dcterms:created>
  <dcterms:modified xsi:type="dcterms:W3CDTF">2022-06-29T11:25:00Z</dcterms:modified>
</cp:coreProperties>
</file>