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842EF0" w14:textId="77777777" w:rsidR="004837B6" w:rsidRPr="00275129" w:rsidRDefault="004837B6" w:rsidP="004837B6">
      <w:pPr>
        <w:spacing w:line="360" w:lineRule="auto"/>
        <w:jc w:val="center"/>
        <w:rPr>
          <w:rFonts w:ascii="Cambria" w:hAnsi="Cambria"/>
        </w:rPr>
      </w:pPr>
    </w:p>
    <w:p w14:paraId="40E4EED5" w14:textId="77777777" w:rsidR="004837B6" w:rsidRPr="00275129" w:rsidRDefault="004837B6" w:rsidP="004837B6">
      <w:pPr>
        <w:spacing w:line="360" w:lineRule="auto"/>
        <w:jc w:val="center"/>
        <w:rPr>
          <w:rFonts w:ascii="Cambria" w:hAnsi="Cambria"/>
        </w:rPr>
      </w:pPr>
    </w:p>
    <w:p w14:paraId="028A28E2" w14:textId="77777777" w:rsidR="004837B6" w:rsidRPr="00275129" w:rsidRDefault="004837B6" w:rsidP="004837B6">
      <w:pPr>
        <w:spacing w:line="360" w:lineRule="auto"/>
        <w:jc w:val="center"/>
        <w:rPr>
          <w:rFonts w:ascii="Cambria" w:hAnsi="Cambria"/>
          <w:b/>
          <w:bCs/>
        </w:rPr>
      </w:pPr>
    </w:p>
    <w:p w14:paraId="62CB6326" w14:textId="1DBF492A" w:rsidR="004837B6" w:rsidRPr="004B5E8F" w:rsidRDefault="004B5E8F" w:rsidP="004837B6">
      <w:pPr>
        <w:spacing w:line="360" w:lineRule="auto"/>
        <w:jc w:val="center"/>
        <w:rPr>
          <w:rFonts w:ascii="Cambria" w:hAnsi="Cambria"/>
          <w:b/>
          <w:bCs/>
          <w:sz w:val="28"/>
          <w:szCs w:val="28"/>
        </w:rPr>
      </w:pPr>
      <w:r w:rsidRPr="004B5E8F">
        <w:rPr>
          <w:rFonts w:ascii="Cambria" w:hAnsi="Cambria"/>
          <w:b/>
          <w:bCs/>
          <w:sz w:val="28"/>
          <w:szCs w:val="28"/>
        </w:rPr>
        <w:t xml:space="preserve">L’ADA lance la </w:t>
      </w:r>
      <w:r w:rsidRPr="004B5E8F">
        <w:rPr>
          <w:rFonts w:ascii="Cambria" w:hAnsi="Cambria"/>
          <w:b/>
          <w:bCs/>
          <w:sz w:val="28"/>
          <w:szCs w:val="28"/>
          <w:u w:val="single"/>
        </w:rPr>
        <w:t>1</w:t>
      </w:r>
      <w:r w:rsidRPr="004B5E8F">
        <w:rPr>
          <w:rFonts w:ascii="Cambria" w:hAnsi="Cambria"/>
          <w:b/>
          <w:bCs/>
          <w:sz w:val="28"/>
          <w:szCs w:val="28"/>
          <w:u w:val="single"/>
          <w:vertAlign w:val="superscript"/>
        </w:rPr>
        <w:t>ère</w:t>
      </w:r>
      <w:r w:rsidRPr="004B5E8F">
        <w:rPr>
          <w:rFonts w:ascii="Cambria" w:hAnsi="Cambria"/>
          <w:b/>
          <w:bCs/>
          <w:sz w:val="28"/>
          <w:szCs w:val="28"/>
          <w:u w:val="single"/>
        </w:rPr>
        <w:t xml:space="preserve"> </w:t>
      </w:r>
      <w:r w:rsidR="008B19D0">
        <w:rPr>
          <w:rFonts w:ascii="Cambria" w:hAnsi="Cambria"/>
          <w:b/>
          <w:bCs/>
          <w:sz w:val="28"/>
          <w:szCs w:val="28"/>
          <w:u w:val="single"/>
        </w:rPr>
        <w:t>E</w:t>
      </w:r>
      <w:r w:rsidRPr="004B5E8F">
        <w:rPr>
          <w:rFonts w:ascii="Cambria" w:hAnsi="Cambria"/>
          <w:b/>
          <w:bCs/>
          <w:sz w:val="28"/>
          <w:szCs w:val="28"/>
          <w:u w:val="single"/>
        </w:rPr>
        <w:t>-vitrine au Maroc</w:t>
      </w:r>
      <w:r>
        <w:rPr>
          <w:rFonts w:ascii="Cambria" w:hAnsi="Cambria"/>
          <w:b/>
          <w:bCs/>
          <w:sz w:val="28"/>
          <w:szCs w:val="28"/>
        </w:rPr>
        <w:t xml:space="preserve"> </w:t>
      </w:r>
      <w:r w:rsidR="006259E2">
        <w:rPr>
          <w:rFonts w:ascii="Cambria" w:hAnsi="Cambria"/>
          <w:b/>
          <w:bCs/>
          <w:sz w:val="28"/>
          <w:szCs w:val="28"/>
        </w:rPr>
        <w:t>pour la</w:t>
      </w:r>
      <w:bookmarkStart w:id="0" w:name="_GoBack"/>
      <w:bookmarkEnd w:id="0"/>
      <w:r w:rsidRPr="004B5E8F">
        <w:rPr>
          <w:rFonts w:ascii="Cambria" w:hAnsi="Cambria"/>
          <w:b/>
          <w:bCs/>
          <w:sz w:val="28"/>
          <w:szCs w:val="28"/>
        </w:rPr>
        <w:t xml:space="preserve"> promotion des produits du terroir à l’échelle nationale et internationale </w:t>
      </w:r>
    </w:p>
    <w:p w14:paraId="3F6A0E3F" w14:textId="77777777" w:rsidR="00B46230" w:rsidRPr="00275129" w:rsidRDefault="00B46230" w:rsidP="004837B6">
      <w:pPr>
        <w:spacing w:line="360" w:lineRule="auto"/>
        <w:jc w:val="center"/>
        <w:rPr>
          <w:rFonts w:ascii="Cambria" w:hAnsi="Cambria"/>
          <w:b/>
          <w:bCs/>
        </w:rPr>
      </w:pPr>
    </w:p>
    <w:p w14:paraId="499656BE" w14:textId="12D4F891" w:rsidR="004837B6" w:rsidRDefault="00E41AE2" w:rsidP="004D5532">
      <w:pPr>
        <w:spacing w:line="384" w:lineRule="auto"/>
        <w:jc w:val="both"/>
        <w:rPr>
          <w:rFonts w:ascii="Cambria" w:hAnsi="Cambria"/>
        </w:rPr>
      </w:pPr>
      <w:r w:rsidRPr="00275129">
        <w:rPr>
          <w:rFonts w:ascii="Cambria" w:hAnsi="Cambria"/>
        </w:rPr>
        <w:t>Dans le cadre de</w:t>
      </w:r>
      <w:r w:rsidR="00821968" w:rsidRPr="00275129">
        <w:rPr>
          <w:rFonts w:ascii="Cambria" w:hAnsi="Cambria"/>
        </w:rPr>
        <w:t xml:space="preserve">s </w:t>
      </w:r>
      <w:r w:rsidRPr="00275129">
        <w:rPr>
          <w:rFonts w:ascii="Cambria" w:hAnsi="Cambria"/>
        </w:rPr>
        <w:t>activités</w:t>
      </w:r>
      <w:r w:rsidR="00821968" w:rsidRPr="00275129">
        <w:rPr>
          <w:rFonts w:ascii="Cambria" w:hAnsi="Cambria"/>
        </w:rPr>
        <w:t xml:space="preserve"> du </w:t>
      </w:r>
      <w:r w:rsidR="00012C05">
        <w:rPr>
          <w:rFonts w:ascii="Cambria" w:hAnsi="Cambria"/>
        </w:rPr>
        <w:t>M</w:t>
      </w:r>
      <w:r w:rsidR="00061CBB" w:rsidRPr="00275129">
        <w:rPr>
          <w:rFonts w:ascii="Cambria" w:hAnsi="Cambria"/>
        </w:rPr>
        <w:t>inistère de l’Agriculture</w:t>
      </w:r>
      <w:r w:rsidR="00821968" w:rsidRPr="00275129">
        <w:rPr>
          <w:rFonts w:ascii="Cambria" w:hAnsi="Cambria"/>
        </w:rPr>
        <w:t xml:space="preserve">, de la Pêche Maritime, du Développement Rural et des Eaux et Forêts, visant le </w:t>
      </w:r>
      <w:r w:rsidRPr="00275129">
        <w:rPr>
          <w:rFonts w:ascii="Cambria" w:hAnsi="Cambria"/>
        </w:rPr>
        <w:t xml:space="preserve">développement </w:t>
      </w:r>
      <w:r w:rsidR="00821968" w:rsidRPr="00275129">
        <w:rPr>
          <w:rFonts w:ascii="Cambria" w:hAnsi="Cambria"/>
        </w:rPr>
        <w:t>du secteur des</w:t>
      </w:r>
      <w:r w:rsidRPr="00275129">
        <w:rPr>
          <w:rFonts w:ascii="Cambria" w:hAnsi="Cambria"/>
        </w:rPr>
        <w:t xml:space="preserve"> produits du terroir</w:t>
      </w:r>
      <w:r w:rsidR="004D5532">
        <w:rPr>
          <w:rFonts w:ascii="Cambria" w:hAnsi="Cambria"/>
          <w:lang w:val="fr-MA"/>
        </w:rPr>
        <w:t xml:space="preserve"> et la f</w:t>
      </w:r>
      <w:r w:rsidR="004D5532">
        <w:rPr>
          <w:rFonts w:ascii="Cambria" w:hAnsi="Cambria"/>
        </w:rPr>
        <w:t xml:space="preserve">acilitation de </w:t>
      </w:r>
      <w:r w:rsidR="004D5532" w:rsidRPr="00275129">
        <w:rPr>
          <w:rFonts w:ascii="Cambria" w:hAnsi="Cambria"/>
        </w:rPr>
        <w:t>leur accès aux marchés de la distribution moderne nationaux et internationaux</w:t>
      </w:r>
      <w:r w:rsidRPr="00275129">
        <w:rPr>
          <w:rFonts w:ascii="Cambria" w:hAnsi="Cambria"/>
        </w:rPr>
        <w:t>, l</w:t>
      </w:r>
      <w:r w:rsidR="004837B6" w:rsidRPr="00275129">
        <w:rPr>
          <w:rFonts w:ascii="Cambria" w:hAnsi="Cambria"/>
        </w:rPr>
        <w:t xml:space="preserve">’Agence pour le Développement Agricole lance le </w:t>
      </w:r>
      <w:r w:rsidR="00475B38" w:rsidRPr="00275129">
        <w:rPr>
          <w:rFonts w:ascii="Cambria" w:hAnsi="Cambria"/>
          <w:b/>
          <w:bCs/>
        </w:rPr>
        <w:t>3</w:t>
      </w:r>
      <w:r w:rsidR="004837B6" w:rsidRPr="00275129">
        <w:rPr>
          <w:rFonts w:ascii="Cambria" w:hAnsi="Cambria"/>
          <w:b/>
          <w:bCs/>
        </w:rPr>
        <w:t xml:space="preserve"> </w:t>
      </w:r>
      <w:r w:rsidR="00475B38" w:rsidRPr="00275129">
        <w:rPr>
          <w:rFonts w:ascii="Cambria" w:hAnsi="Cambria"/>
          <w:b/>
          <w:bCs/>
        </w:rPr>
        <w:t>mars</w:t>
      </w:r>
      <w:r w:rsidR="004837B6" w:rsidRPr="00275129">
        <w:rPr>
          <w:rFonts w:ascii="Cambria" w:hAnsi="Cambria"/>
          <w:b/>
          <w:bCs/>
        </w:rPr>
        <w:t xml:space="preserve"> 2022</w:t>
      </w:r>
      <w:r w:rsidR="004837B6" w:rsidRPr="00275129">
        <w:rPr>
          <w:rFonts w:ascii="Cambria" w:hAnsi="Cambria"/>
        </w:rPr>
        <w:t xml:space="preserve">, </w:t>
      </w:r>
      <w:r w:rsidR="004837B6" w:rsidRPr="00AF6DF9">
        <w:rPr>
          <w:rFonts w:ascii="Cambria" w:hAnsi="Cambria"/>
          <w:b/>
          <w:bCs/>
        </w:rPr>
        <w:t>la première vitrine digitale</w:t>
      </w:r>
      <w:r w:rsidR="004B5E8F">
        <w:rPr>
          <w:rFonts w:ascii="Cambria" w:hAnsi="Cambria"/>
          <w:b/>
          <w:bCs/>
        </w:rPr>
        <w:t xml:space="preserve"> </w:t>
      </w:r>
      <w:r w:rsidR="004837B6" w:rsidRPr="00AF6DF9">
        <w:rPr>
          <w:rFonts w:ascii="Cambria" w:hAnsi="Cambria"/>
          <w:b/>
          <w:bCs/>
        </w:rPr>
        <w:t>dédiée à la promotion des produits du terroir marocain</w:t>
      </w:r>
      <w:r w:rsidR="00FF51B6">
        <w:rPr>
          <w:rFonts w:ascii="Cambria" w:hAnsi="Cambria"/>
          <w:b/>
          <w:bCs/>
        </w:rPr>
        <w:t xml:space="preserve"> (</w:t>
      </w:r>
      <w:r w:rsidR="00FF51B6" w:rsidRPr="00FF51B6">
        <w:rPr>
          <w:rFonts w:ascii="Cambria" w:hAnsi="Cambria"/>
          <w:b/>
          <w:bCs/>
          <w:sz w:val="28"/>
          <w:szCs w:val="28"/>
        </w:rPr>
        <w:t>www.terroirdumaroc.gov.ma</w:t>
      </w:r>
      <w:r w:rsidR="00FF51B6">
        <w:rPr>
          <w:rFonts w:ascii="Cambria" w:hAnsi="Cambria"/>
          <w:b/>
          <w:bCs/>
        </w:rPr>
        <w:t>)</w:t>
      </w:r>
      <w:r w:rsidR="004837B6" w:rsidRPr="00275129">
        <w:rPr>
          <w:rFonts w:ascii="Cambria" w:hAnsi="Cambria"/>
        </w:rPr>
        <w:t xml:space="preserve">, issus des coopératives </w:t>
      </w:r>
      <w:r w:rsidR="00B314A2">
        <w:rPr>
          <w:rFonts w:ascii="Cambria" w:hAnsi="Cambria"/>
        </w:rPr>
        <w:t>des différentes régions du</w:t>
      </w:r>
      <w:r w:rsidR="004837B6" w:rsidRPr="00275129">
        <w:rPr>
          <w:rFonts w:ascii="Cambria" w:hAnsi="Cambria"/>
        </w:rPr>
        <w:t xml:space="preserve"> Royaume. En effet, cette e-vitrine sera</w:t>
      </w:r>
      <w:r w:rsidR="00CD302B">
        <w:rPr>
          <w:rFonts w:ascii="Cambria" w:hAnsi="Cambria"/>
        </w:rPr>
        <w:t xml:space="preserve"> </w:t>
      </w:r>
      <w:r w:rsidR="004837B6" w:rsidRPr="00275129">
        <w:rPr>
          <w:rFonts w:ascii="Cambria" w:hAnsi="Cambria"/>
        </w:rPr>
        <w:t>le lien direct entre les consommateurs et professionnels nationaux et internationaux</w:t>
      </w:r>
      <w:r w:rsidR="00CD302B">
        <w:rPr>
          <w:rFonts w:ascii="Cambria" w:hAnsi="Cambria"/>
        </w:rPr>
        <w:t>, d’une part,</w:t>
      </w:r>
      <w:r w:rsidR="004837B6" w:rsidRPr="00275129">
        <w:rPr>
          <w:rFonts w:ascii="Cambria" w:hAnsi="Cambria"/>
        </w:rPr>
        <w:t xml:space="preserve"> et les producteurs de produits du terroir</w:t>
      </w:r>
      <w:r w:rsidR="00CD302B">
        <w:rPr>
          <w:rFonts w:ascii="Cambria" w:hAnsi="Cambria"/>
        </w:rPr>
        <w:t>, d’autre part,</w:t>
      </w:r>
      <w:r w:rsidR="004837B6" w:rsidRPr="00275129">
        <w:rPr>
          <w:rFonts w:ascii="Cambria" w:hAnsi="Cambria"/>
        </w:rPr>
        <w:t xml:space="preserve"> qui n’épargneront aucun effort pour mettre à </w:t>
      </w:r>
      <w:r w:rsidR="00CD302B">
        <w:rPr>
          <w:rFonts w:ascii="Cambria" w:hAnsi="Cambria"/>
        </w:rPr>
        <w:t>leur</w:t>
      </w:r>
      <w:r w:rsidR="004837B6" w:rsidRPr="00275129">
        <w:rPr>
          <w:rFonts w:ascii="Cambria" w:hAnsi="Cambria"/>
        </w:rPr>
        <w:t xml:space="preserve"> disposition des produits de haute qualité et fournir le maximum d’informations </w:t>
      </w:r>
      <w:r w:rsidR="008E0E48">
        <w:rPr>
          <w:rFonts w:ascii="Cambria" w:hAnsi="Cambria"/>
        </w:rPr>
        <w:t>concernant ces produits</w:t>
      </w:r>
      <w:r w:rsidR="004837B6" w:rsidRPr="00275129">
        <w:rPr>
          <w:rFonts w:ascii="Cambria" w:hAnsi="Cambria"/>
        </w:rPr>
        <w:t>.</w:t>
      </w:r>
    </w:p>
    <w:p w14:paraId="5563343E" w14:textId="77777777" w:rsidR="004B5E8F" w:rsidRPr="00275129" w:rsidRDefault="004B5E8F" w:rsidP="004D5532">
      <w:pPr>
        <w:spacing w:line="384" w:lineRule="auto"/>
        <w:jc w:val="both"/>
        <w:rPr>
          <w:rFonts w:ascii="Cambria" w:hAnsi="Cambria"/>
        </w:rPr>
      </w:pPr>
    </w:p>
    <w:p w14:paraId="278A82DA" w14:textId="59D81746" w:rsidR="004837B6" w:rsidRDefault="004837B6" w:rsidP="00275129">
      <w:pPr>
        <w:spacing w:line="384" w:lineRule="auto"/>
        <w:jc w:val="both"/>
        <w:rPr>
          <w:rFonts w:ascii="Cambria" w:hAnsi="Cambria"/>
        </w:rPr>
      </w:pPr>
      <w:r w:rsidRPr="00275129">
        <w:rPr>
          <w:rFonts w:ascii="Cambria" w:hAnsi="Cambria"/>
        </w:rPr>
        <w:t>Cette</w:t>
      </w:r>
      <w:r w:rsidR="00EA48CC" w:rsidRPr="00275129">
        <w:rPr>
          <w:rFonts w:ascii="Cambria" w:hAnsi="Cambria"/>
        </w:rPr>
        <w:t xml:space="preserve"> </w:t>
      </w:r>
      <w:r w:rsidRPr="00275129">
        <w:rPr>
          <w:rFonts w:ascii="Cambria" w:hAnsi="Cambria"/>
        </w:rPr>
        <w:t>e-vitrine, propose une large gamme des produits du terroir marocain en présentant</w:t>
      </w:r>
      <w:r w:rsidR="00EA48CC" w:rsidRPr="00275129">
        <w:rPr>
          <w:rFonts w:ascii="Cambria" w:hAnsi="Cambria"/>
        </w:rPr>
        <w:t>,</w:t>
      </w:r>
      <w:r w:rsidRPr="00275129">
        <w:rPr>
          <w:rFonts w:ascii="Cambria" w:hAnsi="Cambria"/>
        </w:rPr>
        <w:t xml:space="preserve"> </w:t>
      </w:r>
      <w:r w:rsidR="00BC7EC6">
        <w:rPr>
          <w:rFonts w:ascii="Cambria" w:hAnsi="Cambria"/>
        </w:rPr>
        <w:t>dans une</w:t>
      </w:r>
      <w:r w:rsidR="0014242A" w:rsidRPr="00275129">
        <w:rPr>
          <w:rFonts w:ascii="Cambria" w:hAnsi="Cambria"/>
        </w:rPr>
        <w:t xml:space="preserve"> première étape </w:t>
      </w:r>
      <w:r w:rsidRPr="00275129">
        <w:rPr>
          <w:rFonts w:ascii="Cambria" w:hAnsi="Cambria"/>
        </w:rPr>
        <w:t xml:space="preserve">plus de </w:t>
      </w:r>
      <w:r w:rsidR="00004CB7" w:rsidRPr="00275129">
        <w:rPr>
          <w:rFonts w:ascii="Cambria" w:hAnsi="Cambria"/>
          <w:b/>
          <w:bCs/>
        </w:rPr>
        <w:t>680</w:t>
      </w:r>
      <w:r w:rsidRPr="00275129">
        <w:rPr>
          <w:rFonts w:ascii="Cambria" w:hAnsi="Cambria"/>
          <w:b/>
          <w:bCs/>
        </w:rPr>
        <w:t xml:space="preserve"> </w:t>
      </w:r>
      <w:r w:rsidR="00004CB7" w:rsidRPr="00275129">
        <w:rPr>
          <w:rFonts w:ascii="Cambria" w:hAnsi="Cambria"/>
          <w:b/>
          <w:bCs/>
        </w:rPr>
        <w:t>articles</w:t>
      </w:r>
      <w:r w:rsidR="00004CB7" w:rsidRPr="00275129">
        <w:rPr>
          <w:rFonts w:ascii="Cambria" w:hAnsi="Cambria"/>
        </w:rPr>
        <w:t xml:space="preserve">, </w:t>
      </w:r>
      <w:r w:rsidRPr="00275129">
        <w:rPr>
          <w:rFonts w:ascii="Cambria" w:hAnsi="Cambria"/>
        </w:rPr>
        <w:t xml:space="preserve">produits par </w:t>
      </w:r>
      <w:r w:rsidRPr="00275129">
        <w:rPr>
          <w:rFonts w:ascii="Cambria" w:hAnsi="Cambria"/>
          <w:b/>
          <w:bCs/>
        </w:rPr>
        <w:t>70 groupements</w:t>
      </w:r>
      <w:r w:rsidRPr="00275129">
        <w:rPr>
          <w:rFonts w:ascii="Cambria" w:hAnsi="Cambria"/>
        </w:rPr>
        <w:t xml:space="preserve"> de produits du terroir </w:t>
      </w:r>
      <w:r w:rsidR="005413AE">
        <w:rPr>
          <w:rFonts w:ascii="Cambria" w:hAnsi="Cambria"/>
        </w:rPr>
        <w:t>(</w:t>
      </w:r>
      <w:r w:rsidRPr="00275129">
        <w:rPr>
          <w:rFonts w:ascii="Cambria" w:hAnsi="Cambria"/>
        </w:rPr>
        <w:t xml:space="preserve">représentant plus de </w:t>
      </w:r>
      <w:r w:rsidRPr="00275129">
        <w:rPr>
          <w:rFonts w:ascii="Cambria" w:hAnsi="Cambria"/>
          <w:b/>
          <w:bCs/>
        </w:rPr>
        <w:t xml:space="preserve">5000 </w:t>
      </w:r>
      <w:r w:rsidR="00BC7EC6">
        <w:rPr>
          <w:rFonts w:ascii="Cambria" w:hAnsi="Cambria"/>
          <w:b/>
          <w:bCs/>
        </w:rPr>
        <w:t>producteurs</w:t>
      </w:r>
      <w:r w:rsidRPr="00275129">
        <w:rPr>
          <w:rFonts w:ascii="Cambria" w:hAnsi="Cambria"/>
        </w:rPr>
        <w:t xml:space="preserve"> dont </w:t>
      </w:r>
      <w:r w:rsidRPr="00275129">
        <w:rPr>
          <w:rFonts w:ascii="Cambria" w:hAnsi="Cambria"/>
          <w:b/>
          <w:bCs/>
        </w:rPr>
        <w:t xml:space="preserve">46% </w:t>
      </w:r>
      <w:r w:rsidR="005413AE" w:rsidRPr="005413AE">
        <w:rPr>
          <w:rFonts w:ascii="Cambria" w:hAnsi="Cambria"/>
        </w:rPr>
        <w:t>sont des</w:t>
      </w:r>
      <w:r w:rsidRPr="00275129">
        <w:rPr>
          <w:rFonts w:ascii="Cambria" w:hAnsi="Cambria"/>
          <w:b/>
          <w:bCs/>
        </w:rPr>
        <w:t xml:space="preserve"> femmes</w:t>
      </w:r>
      <w:r w:rsidRPr="00275129">
        <w:rPr>
          <w:rFonts w:ascii="Cambria" w:hAnsi="Cambria"/>
        </w:rPr>
        <w:t xml:space="preserve"> </w:t>
      </w:r>
      <w:r w:rsidRPr="005413AE">
        <w:rPr>
          <w:rFonts w:ascii="Cambria" w:hAnsi="Cambria"/>
          <w:b/>
          <w:bCs/>
        </w:rPr>
        <w:t>rurales</w:t>
      </w:r>
      <w:r w:rsidR="00004CB7" w:rsidRPr="00275129">
        <w:rPr>
          <w:rFonts w:ascii="Cambria" w:hAnsi="Cambria"/>
        </w:rPr>
        <w:t>)</w:t>
      </w:r>
      <w:r w:rsidR="00FF017C" w:rsidRPr="00275129">
        <w:rPr>
          <w:rFonts w:ascii="Cambria" w:hAnsi="Cambria"/>
        </w:rPr>
        <w:t xml:space="preserve">, </w:t>
      </w:r>
      <w:r w:rsidR="0014242A" w:rsidRPr="00275129">
        <w:rPr>
          <w:rFonts w:ascii="Cambria" w:hAnsi="Cambria"/>
        </w:rPr>
        <w:t xml:space="preserve">pour </w:t>
      </w:r>
      <w:r w:rsidR="00FF017C" w:rsidRPr="00275129">
        <w:rPr>
          <w:rFonts w:ascii="Cambria" w:hAnsi="Cambria"/>
        </w:rPr>
        <w:t xml:space="preserve">atteindre </w:t>
      </w:r>
      <w:r w:rsidR="00FF017C" w:rsidRPr="00275129">
        <w:rPr>
          <w:rFonts w:ascii="Cambria" w:hAnsi="Cambria"/>
          <w:b/>
          <w:bCs/>
        </w:rPr>
        <w:t>200 groupements</w:t>
      </w:r>
      <w:r w:rsidR="00FF017C" w:rsidRPr="00275129">
        <w:rPr>
          <w:rFonts w:ascii="Cambria" w:hAnsi="Cambria"/>
        </w:rPr>
        <w:t xml:space="preserve"> </w:t>
      </w:r>
      <w:r w:rsidR="00E2399B">
        <w:rPr>
          <w:rFonts w:ascii="Cambria" w:hAnsi="Cambria"/>
        </w:rPr>
        <w:t>à</w:t>
      </w:r>
      <w:r w:rsidR="00FF017C" w:rsidRPr="00275129">
        <w:rPr>
          <w:rFonts w:ascii="Cambria" w:hAnsi="Cambria"/>
        </w:rPr>
        <w:t xml:space="preserve"> fin 2022.</w:t>
      </w:r>
    </w:p>
    <w:p w14:paraId="5201AFB8" w14:textId="77777777" w:rsidR="004B5E8F" w:rsidRPr="00275129" w:rsidRDefault="004B5E8F" w:rsidP="00275129">
      <w:pPr>
        <w:spacing w:line="384" w:lineRule="auto"/>
        <w:jc w:val="both"/>
        <w:rPr>
          <w:rFonts w:ascii="Cambria" w:hAnsi="Cambria"/>
        </w:rPr>
      </w:pPr>
    </w:p>
    <w:p w14:paraId="07CAB825" w14:textId="25BF1723" w:rsidR="004837B6" w:rsidRDefault="004837B6" w:rsidP="00275129">
      <w:pPr>
        <w:spacing w:line="384" w:lineRule="auto"/>
        <w:jc w:val="both"/>
        <w:rPr>
          <w:rFonts w:ascii="Cambria" w:hAnsi="Cambria"/>
        </w:rPr>
      </w:pPr>
      <w:r w:rsidRPr="00275129">
        <w:rPr>
          <w:rFonts w:ascii="Cambria" w:hAnsi="Cambria"/>
        </w:rPr>
        <w:t>Sure, rapide et efficace, cette e-vitrine a été conçue</w:t>
      </w:r>
      <w:r w:rsidR="00061CBB" w:rsidRPr="00275129">
        <w:rPr>
          <w:rFonts w:ascii="Cambria" w:hAnsi="Cambria"/>
        </w:rPr>
        <w:t xml:space="preserve"> en trois langues (Arabe, Français et Anglais)</w:t>
      </w:r>
      <w:r w:rsidRPr="00275129">
        <w:rPr>
          <w:rFonts w:ascii="Cambria" w:hAnsi="Cambria"/>
        </w:rPr>
        <w:t xml:space="preserve"> pour faciliter l’accès au monde du terroir en répondant </w:t>
      </w:r>
      <w:r w:rsidR="00BC7EC6">
        <w:rPr>
          <w:rFonts w:ascii="Cambria" w:hAnsi="Cambria"/>
        </w:rPr>
        <w:t>aux différents</w:t>
      </w:r>
      <w:r w:rsidRPr="00275129">
        <w:rPr>
          <w:rFonts w:ascii="Cambria" w:hAnsi="Cambria"/>
        </w:rPr>
        <w:t xml:space="preserve"> besoins en un simple clic aussi bien sur ordinateur que sur smartphone.</w:t>
      </w:r>
    </w:p>
    <w:p w14:paraId="2EE765C5" w14:textId="77777777" w:rsidR="004B5E8F" w:rsidRPr="00275129" w:rsidRDefault="004B5E8F" w:rsidP="00275129">
      <w:pPr>
        <w:spacing w:line="384" w:lineRule="auto"/>
        <w:jc w:val="both"/>
        <w:rPr>
          <w:rFonts w:ascii="Cambria" w:hAnsi="Cambria"/>
        </w:rPr>
      </w:pPr>
    </w:p>
    <w:p w14:paraId="780DFE88" w14:textId="263E0954" w:rsidR="00175795" w:rsidRPr="00275129" w:rsidRDefault="00E41AE2" w:rsidP="00B46230">
      <w:pPr>
        <w:spacing w:line="384" w:lineRule="auto"/>
        <w:jc w:val="both"/>
        <w:rPr>
          <w:rFonts w:ascii="Cambria" w:hAnsi="Cambria"/>
        </w:rPr>
      </w:pPr>
      <w:r w:rsidRPr="00275129">
        <w:rPr>
          <w:rFonts w:ascii="Cambria" w:hAnsi="Cambria"/>
        </w:rPr>
        <w:t xml:space="preserve">Le lancement de cette e-vitrine </w:t>
      </w:r>
      <w:r w:rsidR="003C52CE" w:rsidRPr="00275129">
        <w:rPr>
          <w:rFonts w:ascii="Cambria" w:hAnsi="Cambria"/>
        </w:rPr>
        <w:t xml:space="preserve">aussi que toutes les actualités des produits du terroir marocain, seront </w:t>
      </w:r>
      <w:r w:rsidR="008F78A5" w:rsidRPr="00275129">
        <w:rPr>
          <w:rFonts w:ascii="Cambria" w:hAnsi="Cambria"/>
        </w:rPr>
        <w:t>diffusés sur les pages Facebook et Instagram « Terroir du Maroc By ADA ».</w:t>
      </w:r>
    </w:p>
    <w:sectPr w:rsidR="00175795" w:rsidRPr="00275129" w:rsidSect="00F5320B">
      <w:headerReference w:type="default" r:id="rId6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B4027D" w14:textId="77777777" w:rsidR="007B18B6" w:rsidRDefault="007B18B6" w:rsidP="00C41F14">
      <w:r>
        <w:separator/>
      </w:r>
    </w:p>
  </w:endnote>
  <w:endnote w:type="continuationSeparator" w:id="0">
    <w:p w14:paraId="6406EA34" w14:textId="77777777" w:rsidR="007B18B6" w:rsidRDefault="007B18B6" w:rsidP="00C41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E3BB61" w14:textId="77777777" w:rsidR="007B18B6" w:rsidRDefault="007B18B6" w:rsidP="00C41F14">
      <w:r>
        <w:separator/>
      </w:r>
    </w:p>
  </w:footnote>
  <w:footnote w:type="continuationSeparator" w:id="0">
    <w:p w14:paraId="7B60BD22" w14:textId="77777777" w:rsidR="007B18B6" w:rsidRDefault="007B18B6" w:rsidP="00C41F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070BBB" w14:textId="775C7546" w:rsidR="004B1110" w:rsidRDefault="00FE3AFF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10C0261" wp14:editId="13FD1DA8">
          <wp:simplePos x="0" y="0"/>
          <wp:positionH relativeFrom="page">
            <wp:posOffset>20015</wp:posOffset>
          </wp:positionH>
          <wp:positionV relativeFrom="paragraph">
            <wp:posOffset>-449580</wp:posOffset>
          </wp:positionV>
          <wp:extent cx="7521049" cy="10648709"/>
          <wp:effectExtent l="0" t="0" r="0" b="0"/>
          <wp:wrapNone/>
          <wp:docPr id="2" name="Picture 4" descr="Icon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" descr="Icon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21049" cy="1064870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F14"/>
    <w:rsid w:val="00004CB7"/>
    <w:rsid w:val="000058A8"/>
    <w:rsid w:val="00012C05"/>
    <w:rsid w:val="00026BAF"/>
    <w:rsid w:val="00061CBB"/>
    <w:rsid w:val="000C1F5E"/>
    <w:rsid w:val="0014242A"/>
    <w:rsid w:val="001B0651"/>
    <w:rsid w:val="00275129"/>
    <w:rsid w:val="002906AB"/>
    <w:rsid w:val="00291AB7"/>
    <w:rsid w:val="002B69FA"/>
    <w:rsid w:val="002C708D"/>
    <w:rsid w:val="00350E6C"/>
    <w:rsid w:val="003C52CE"/>
    <w:rsid w:val="00475B38"/>
    <w:rsid w:val="004837B6"/>
    <w:rsid w:val="004B1110"/>
    <w:rsid w:val="004B5E8F"/>
    <w:rsid w:val="004D5532"/>
    <w:rsid w:val="0051110B"/>
    <w:rsid w:val="005413AE"/>
    <w:rsid w:val="00592DCF"/>
    <w:rsid w:val="005A00C0"/>
    <w:rsid w:val="005B332D"/>
    <w:rsid w:val="006259E2"/>
    <w:rsid w:val="00661D7F"/>
    <w:rsid w:val="0072591C"/>
    <w:rsid w:val="007B18B6"/>
    <w:rsid w:val="00821968"/>
    <w:rsid w:val="008A5775"/>
    <w:rsid w:val="008B19D0"/>
    <w:rsid w:val="008E0E48"/>
    <w:rsid w:val="008F78A5"/>
    <w:rsid w:val="00AA02C7"/>
    <w:rsid w:val="00AC5D2A"/>
    <w:rsid w:val="00AF6DF9"/>
    <w:rsid w:val="00B17661"/>
    <w:rsid w:val="00B314A2"/>
    <w:rsid w:val="00B43E35"/>
    <w:rsid w:val="00B46230"/>
    <w:rsid w:val="00B90F5F"/>
    <w:rsid w:val="00BC7EC6"/>
    <w:rsid w:val="00C41F14"/>
    <w:rsid w:val="00C433CB"/>
    <w:rsid w:val="00CD1D24"/>
    <w:rsid w:val="00CD302B"/>
    <w:rsid w:val="00D97FF3"/>
    <w:rsid w:val="00E2399B"/>
    <w:rsid w:val="00E37E92"/>
    <w:rsid w:val="00E41AE2"/>
    <w:rsid w:val="00EA48CC"/>
    <w:rsid w:val="00EB3BC0"/>
    <w:rsid w:val="00F10F98"/>
    <w:rsid w:val="00F5320B"/>
    <w:rsid w:val="00FE3AFF"/>
    <w:rsid w:val="00FF017C"/>
    <w:rsid w:val="00FF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FEF33A"/>
  <w15:chartTrackingRefBased/>
  <w15:docId w15:val="{DDD0D34D-B77B-9044-BF5E-8ACDE7170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41F14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C41F14"/>
  </w:style>
  <w:style w:type="paragraph" w:styleId="Pieddepage">
    <w:name w:val="footer"/>
    <w:basedOn w:val="Normal"/>
    <w:link w:val="PieddepageCar"/>
    <w:uiPriority w:val="99"/>
    <w:unhideWhenUsed/>
    <w:rsid w:val="00C41F14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41F14"/>
  </w:style>
  <w:style w:type="paragraph" w:styleId="Textedebulles">
    <w:name w:val="Balloon Text"/>
    <w:basedOn w:val="Normal"/>
    <w:link w:val="TextedebullesCar"/>
    <w:uiPriority w:val="99"/>
    <w:semiHidden/>
    <w:unhideWhenUsed/>
    <w:rsid w:val="005B332D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B332D"/>
    <w:rPr>
      <w:rFonts w:ascii="Times New Roman" w:hAnsi="Times New Roman" w:cs="Times New Roman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4837B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837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Jihane Barik</cp:lastModifiedBy>
  <cp:revision>3</cp:revision>
  <cp:lastPrinted>2020-07-22T13:30:00Z</cp:lastPrinted>
  <dcterms:created xsi:type="dcterms:W3CDTF">2022-03-02T15:24:00Z</dcterms:created>
  <dcterms:modified xsi:type="dcterms:W3CDTF">2022-03-03T08:33:00Z</dcterms:modified>
</cp:coreProperties>
</file>