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8D" w:rsidRDefault="003A2E8D" w:rsidP="00745953">
      <w:pPr>
        <w:jc w:val="both"/>
        <w:rPr>
          <w:rFonts w:cs="Times New Roman"/>
          <w:sz w:val="24"/>
          <w:szCs w:val="24"/>
        </w:rPr>
      </w:pPr>
    </w:p>
    <w:p w:rsidR="00745953" w:rsidRDefault="00745953" w:rsidP="00745953">
      <w:pPr>
        <w:jc w:val="both"/>
        <w:rPr>
          <w:rFonts w:cs="Times New Roman"/>
          <w:sz w:val="24"/>
          <w:szCs w:val="24"/>
        </w:rPr>
      </w:pPr>
      <w:r>
        <w:rPr>
          <w:noProof/>
          <w:lang w:eastAsia="fr-FR"/>
        </w:rPr>
        <w:drawing>
          <wp:anchor distT="0" distB="0" distL="114300" distR="114300" simplePos="0" relativeHeight="251659264" behindDoc="1" locked="0" layoutInCell="1" allowOverlap="1" wp14:anchorId="360F37C4" wp14:editId="00DB2A4E">
            <wp:simplePos x="0" y="0"/>
            <wp:positionH relativeFrom="margin">
              <wp:posOffset>-950595</wp:posOffset>
            </wp:positionH>
            <wp:positionV relativeFrom="paragraph">
              <wp:posOffset>-1094740</wp:posOffset>
            </wp:positionV>
            <wp:extent cx="7524750" cy="1064069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 AD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0" cy="10640695"/>
                    </a:xfrm>
                    <a:prstGeom prst="rect">
                      <a:avLst/>
                    </a:prstGeom>
                  </pic:spPr>
                </pic:pic>
              </a:graphicData>
            </a:graphic>
            <wp14:sizeRelH relativeFrom="page">
              <wp14:pctWidth>0</wp14:pctWidth>
            </wp14:sizeRelH>
            <wp14:sizeRelV relativeFrom="page">
              <wp14:pctHeight>0</wp14:pctHeight>
            </wp14:sizeRelV>
          </wp:anchor>
        </w:drawing>
      </w:r>
    </w:p>
    <w:p w:rsidR="009F7B1E" w:rsidRPr="009F7B1E" w:rsidRDefault="00F63BE5" w:rsidP="009F7B1E">
      <w:pPr>
        <w:bidi/>
        <w:jc w:val="center"/>
        <w:rPr>
          <w:rFonts w:asciiTheme="minorHAnsi" w:eastAsiaTheme="minorHAnsi" w:hAnsiTheme="minorHAnsi"/>
          <w:b/>
          <w:bCs/>
          <w:sz w:val="44"/>
          <w:szCs w:val="44"/>
        </w:rPr>
      </w:pPr>
      <w:r>
        <w:rPr>
          <w:rFonts w:cs="Times New Roman"/>
          <w:sz w:val="24"/>
          <w:szCs w:val="24"/>
        </w:rPr>
        <w:tab/>
      </w:r>
      <w:r>
        <w:rPr>
          <w:rFonts w:cs="Times New Roman"/>
          <w:sz w:val="24"/>
          <w:szCs w:val="24"/>
        </w:rPr>
        <w:tab/>
      </w:r>
      <w:r w:rsidR="009F7B1E" w:rsidRPr="009F7B1E">
        <w:rPr>
          <w:rFonts w:asciiTheme="minorHAnsi" w:eastAsiaTheme="minorHAnsi" w:hAnsiTheme="minorHAnsi"/>
          <w:b/>
          <w:bCs/>
          <w:sz w:val="44"/>
          <w:szCs w:val="44"/>
          <w:rtl/>
        </w:rPr>
        <w:t>بيان صحفي</w:t>
      </w:r>
      <w:r w:rsidR="009F7B1E">
        <w:rPr>
          <w:rFonts w:asciiTheme="minorHAnsi" w:eastAsiaTheme="minorHAnsi" w:hAnsiTheme="minorHAnsi"/>
          <w:b/>
          <w:bCs/>
          <w:sz w:val="44"/>
          <w:szCs w:val="44"/>
        </w:rPr>
        <w:t xml:space="preserve">          </w:t>
      </w:r>
      <w:bookmarkStart w:id="0" w:name="_GoBack"/>
      <w:bookmarkEnd w:id="0"/>
    </w:p>
    <w:p w:rsidR="009F7B1E" w:rsidRPr="009F7B1E" w:rsidRDefault="009F7B1E" w:rsidP="009F7B1E">
      <w:pPr>
        <w:bidi/>
        <w:jc w:val="center"/>
        <w:rPr>
          <w:rFonts w:asciiTheme="minorHAnsi" w:eastAsiaTheme="minorHAnsi" w:hAnsiTheme="minorHAnsi"/>
          <w:sz w:val="28"/>
          <w:szCs w:val="28"/>
        </w:rPr>
      </w:pPr>
      <w:r w:rsidRPr="009F7B1E">
        <w:rPr>
          <w:rFonts w:asciiTheme="minorHAnsi" w:eastAsiaTheme="minorHAnsi" w:hAnsiTheme="minorHAnsi"/>
          <w:sz w:val="28"/>
          <w:szCs w:val="28"/>
          <w:rtl/>
        </w:rPr>
        <w:t>سوق المنتوجات المجالية آخذ في التوسع</w:t>
      </w:r>
    </w:p>
    <w:p w:rsidR="009F7B1E" w:rsidRPr="009F7B1E" w:rsidRDefault="009F7B1E" w:rsidP="009F7B1E">
      <w:pPr>
        <w:bidi/>
        <w:jc w:val="both"/>
        <w:rPr>
          <w:rFonts w:asciiTheme="minorHAnsi" w:eastAsiaTheme="minorHAnsi" w:hAnsiTheme="minorHAnsi"/>
          <w:sz w:val="28"/>
          <w:szCs w:val="28"/>
        </w:rPr>
      </w:pPr>
      <w:r w:rsidRPr="009F7B1E">
        <w:rPr>
          <w:rFonts w:asciiTheme="minorHAnsi" w:eastAsiaTheme="minorHAnsi" w:hAnsiTheme="minorHAnsi"/>
          <w:sz w:val="28"/>
          <w:szCs w:val="28"/>
          <w:rtl/>
        </w:rPr>
        <w:t>تنظم وكالة التنمية الفلاحية يوم 05 يوليوز 2019 بالصويرة ندوة هامة تحت عنوان " المنتوجات المجالية في قنوات التسويق العصرية: إنجازات وأفاق". ويجمع هذا الحدث فاعلي الأسواق الكبرى و المتوسطة و التعاونيات الفلاحية وكذلك فاعلي القطاع الفلاحي المعنيين بالمنتوجات المجالية.</w:t>
      </w:r>
    </w:p>
    <w:p w:rsidR="009F7B1E" w:rsidRPr="009F7B1E" w:rsidRDefault="009F7B1E" w:rsidP="009F7B1E">
      <w:pPr>
        <w:bidi/>
        <w:jc w:val="both"/>
        <w:rPr>
          <w:rFonts w:asciiTheme="minorHAnsi" w:eastAsiaTheme="minorHAnsi" w:hAnsiTheme="minorHAnsi"/>
          <w:sz w:val="28"/>
          <w:szCs w:val="28"/>
        </w:rPr>
      </w:pPr>
      <w:r w:rsidRPr="009F7B1E">
        <w:rPr>
          <w:rFonts w:asciiTheme="minorHAnsi" w:eastAsiaTheme="minorHAnsi" w:hAnsiTheme="minorHAnsi"/>
          <w:sz w:val="28"/>
          <w:szCs w:val="28"/>
          <w:rtl/>
        </w:rPr>
        <w:t>ويهدف هذا الملتقى إلى تسليط الضوء على التحديات التي تم رفعها من طرف صغار منتجي المنتجات المجالية بفضل مجهودات وكالة التنمية الفلاحية عبر تفعيل استراتيجية تنمية تسويق المنتوجات المجالية التي ترتكز على تحسين تنافسية وتسهيل ولوج هذه المنتوجات إلى الأسواق المحلية والدولية.</w:t>
      </w:r>
    </w:p>
    <w:p w:rsidR="009F7B1E" w:rsidRPr="009F7B1E" w:rsidRDefault="009F7B1E" w:rsidP="009F7B1E">
      <w:pPr>
        <w:bidi/>
        <w:jc w:val="both"/>
        <w:rPr>
          <w:rFonts w:asciiTheme="minorHAnsi" w:eastAsiaTheme="minorHAnsi" w:hAnsiTheme="minorHAnsi"/>
          <w:sz w:val="28"/>
          <w:szCs w:val="28"/>
        </w:rPr>
      </w:pPr>
      <w:r w:rsidRPr="009F7B1E">
        <w:rPr>
          <w:rFonts w:asciiTheme="minorHAnsi" w:eastAsiaTheme="minorHAnsi" w:hAnsiTheme="minorHAnsi"/>
          <w:sz w:val="28"/>
          <w:szCs w:val="28"/>
          <w:rtl/>
        </w:rPr>
        <w:t>وقد بلغ عدد التعاونيات التي استفادت من مواكبة وكالة التنمية الفلاحية  164 تعاونية تقوم بتسويق منتجاتها بصفة منتظمة على مستوى 113 متجرا  كبيرا ومتوسطا موزعة على مستوى 22 مدينة. و تمكنت</w:t>
      </w:r>
      <w:r w:rsidRPr="009F7B1E">
        <w:rPr>
          <w:rFonts w:asciiTheme="minorHAnsi" w:eastAsiaTheme="minorHAnsi" w:hAnsiTheme="minorHAnsi"/>
          <w:sz w:val="28"/>
          <w:szCs w:val="28"/>
        </w:rPr>
        <w:t xml:space="preserve"> </w:t>
      </w:r>
      <w:r w:rsidRPr="009F7B1E">
        <w:rPr>
          <w:rFonts w:asciiTheme="minorHAnsi" w:eastAsiaTheme="minorHAnsi" w:hAnsiTheme="minorHAnsi"/>
          <w:sz w:val="28"/>
          <w:szCs w:val="28"/>
          <w:rtl/>
        </w:rPr>
        <w:t xml:space="preserve">هذه التعاونيات التي تضم  5935 فلاحا صغيرا منهم 42% من النساء، من مضاعفة رقم معاملاتها  وتأكيد </w:t>
      </w:r>
      <w:proofErr w:type="spellStart"/>
      <w:r w:rsidRPr="009F7B1E">
        <w:rPr>
          <w:rFonts w:asciiTheme="minorHAnsi" w:eastAsiaTheme="minorHAnsi" w:hAnsiTheme="minorHAnsi"/>
          <w:sz w:val="28"/>
          <w:szCs w:val="28"/>
          <w:rtl/>
        </w:rPr>
        <w:t>تموقعها</w:t>
      </w:r>
      <w:proofErr w:type="spellEnd"/>
      <w:r w:rsidRPr="009F7B1E">
        <w:rPr>
          <w:rFonts w:asciiTheme="minorHAnsi" w:eastAsiaTheme="minorHAnsi" w:hAnsiTheme="minorHAnsi"/>
          <w:sz w:val="28"/>
          <w:szCs w:val="28"/>
          <w:rtl/>
        </w:rPr>
        <w:t xml:space="preserve">  في السوق الوطنية لا سيما على مستوى قنوات التسويق العصرية التي تضمن لها </w:t>
      </w:r>
      <w:r w:rsidRPr="009F7B1E">
        <w:rPr>
          <w:rFonts w:asciiTheme="minorHAnsi" w:eastAsiaTheme="minorHAnsi" w:hAnsiTheme="minorHAnsi" w:hint="cs"/>
          <w:sz w:val="28"/>
          <w:szCs w:val="28"/>
          <w:rtl/>
        </w:rPr>
        <w:t>استمرار</w:t>
      </w:r>
      <w:r w:rsidRPr="009F7B1E">
        <w:rPr>
          <w:rFonts w:asciiTheme="minorHAnsi" w:eastAsiaTheme="minorHAnsi" w:hAnsiTheme="minorHAnsi"/>
          <w:sz w:val="28"/>
          <w:szCs w:val="28"/>
          <w:rtl/>
        </w:rPr>
        <w:t xml:space="preserve"> الربحية وهيكلة أفضل لهذا القطاع.</w:t>
      </w:r>
    </w:p>
    <w:p w:rsidR="009F7B1E" w:rsidRPr="009F7B1E" w:rsidRDefault="009F7B1E" w:rsidP="009F7B1E">
      <w:pPr>
        <w:bidi/>
        <w:jc w:val="both"/>
        <w:rPr>
          <w:rFonts w:asciiTheme="minorHAnsi" w:eastAsiaTheme="minorHAnsi" w:hAnsiTheme="minorHAnsi"/>
          <w:sz w:val="28"/>
          <w:szCs w:val="28"/>
        </w:rPr>
      </w:pPr>
      <w:r w:rsidRPr="009F7B1E">
        <w:rPr>
          <w:rFonts w:asciiTheme="minorHAnsi" w:eastAsiaTheme="minorHAnsi" w:hAnsiTheme="minorHAnsi"/>
          <w:sz w:val="28"/>
          <w:szCs w:val="28"/>
          <w:rtl/>
        </w:rPr>
        <w:t>ومن خلال هذا اللقاء، تهدف وكالة التنمية الفلاحية  إلى إبراز أهمية قنوات التسويق العصرية  في الاستراتيجية الوطنية لترويج وتسويق المنتوجات المجالية و أثرها على تنمية وتحديث الفلاحة التضامنية و كذلك</w:t>
      </w:r>
      <w:r w:rsidRPr="009F7B1E">
        <w:rPr>
          <w:rFonts w:asciiTheme="minorHAnsi" w:eastAsiaTheme="minorHAnsi" w:hAnsiTheme="minorHAnsi"/>
          <w:sz w:val="28"/>
          <w:szCs w:val="28"/>
        </w:rPr>
        <w:t xml:space="preserve"> </w:t>
      </w:r>
      <w:r w:rsidRPr="009F7B1E">
        <w:rPr>
          <w:rFonts w:asciiTheme="minorHAnsi" w:eastAsiaTheme="minorHAnsi" w:hAnsiTheme="minorHAnsi"/>
          <w:sz w:val="28"/>
          <w:szCs w:val="28"/>
          <w:rtl/>
        </w:rPr>
        <w:t>مناقشة الآفاق المستقبلية وشروط توسيع وديمومة تسويق هذه المنتوجات في قنوات التوزيع العصرية.</w:t>
      </w:r>
    </w:p>
    <w:p w:rsidR="009F7B1E" w:rsidRPr="009F7B1E" w:rsidRDefault="009F7B1E" w:rsidP="009F7B1E">
      <w:pPr>
        <w:bidi/>
        <w:jc w:val="both"/>
        <w:rPr>
          <w:rFonts w:asciiTheme="minorHAnsi" w:eastAsiaTheme="minorHAnsi" w:hAnsiTheme="minorHAnsi"/>
          <w:sz w:val="28"/>
          <w:szCs w:val="28"/>
        </w:rPr>
      </w:pPr>
      <w:r w:rsidRPr="009F7B1E">
        <w:rPr>
          <w:rFonts w:asciiTheme="minorHAnsi" w:eastAsiaTheme="minorHAnsi" w:hAnsiTheme="minorHAnsi"/>
          <w:sz w:val="28"/>
          <w:szCs w:val="28"/>
          <w:rtl/>
        </w:rPr>
        <w:t>ولذلك فإن الهدف هو التحسيس برهانات هذه الاستراتيجية من حيث خلق فرص الشغل ومساهمتها في تنمية العالم القروي. وتعتزم وكالة التنمية الفلاحية  تعبئة جميع الشركاء لتوسيع قاعدة المستفيدين من خلال مواكبة المزيد من التعاونيات وزيادة الحصة السوقية لهذا القطاع، وكذلك ولوج قنوات توزيع جديدة.</w:t>
      </w:r>
    </w:p>
    <w:p w:rsidR="0080222B" w:rsidRDefault="0080222B" w:rsidP="009F7B1E">
      <w:pPr>
        <w:tabs>
          <w:tab w:val="left" w:pos="3238"/>
          <w:tab w:val="center" w:pos="4536"/>
        </w:tabs>
        <w:jc w:val="both"/>
      </w:pPr>
    </w:p>
    <w:sectPr w:rsidR="0080222B" w:rsidSect="00E9334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D87" w:rsidRDefault="00181D87">
      <w:pPr>
        <w:spacing w:after="0" w:line="240" w:lineRule="auto"/>
      </w:pPr>
      <w:r>
        <w:separator/>
      </w:r>
    </w:p>
  </w:endnote>
  <w:endnote w:type="continuationSeparator" w:id="0">
    <w:p w:rsidR="00181D87" w:rsidRDefault="0018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90" w:rsidRDefault="00F61027">
    <w:pPr>
      <w:pStyle w:val="Pieddepage"/>
      <w:jc w:val="right"/>
    </w:pPr>
    <w:r>
      <w:fldChar w:fldCharType="begin"/>
    </w:r>
    <w:r>
      <w:instrText>PAGE   \* MERGEFORMAT</w:instrText>
    </w:r>
    <w:r>
      <w:fldChar w:fldCharType="separate"/>
    </w:r>
    <w:r w:rsidR="009F7B1E">
      <w:rPr>
        <w:noProof/>
      </w:rPr>
      <w:t>1</w:t>
    </w:r>
    <w:r>
      <w:fldChar w:fldCharType="end"/>
    </w:r>
  </w:p>
  <w:p w:rsidR="00421690" w:rsidRDefault="00181D8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D87" w:rsidRDefault="00181D87">
      <w:pPr>
        <w:spacing w:after="0" w:line="240" w:lineRule="auto"/>
      </w:pPr>
      <w:r>
        <w:separator/>
      </w:r>
    </w:p>
  </w:footnote>
  <w:footnote w:type="continuationSeparator" w:id="0">
    <w:p w:rsidR="00181D87" w:rsidRDefault="00181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90" w:rsidRDefault="00181D87">
    <w:pPr>
      <w:pStyle w:val="En-tte"/>
    </w:pPr>
  </w:p>
  <w:p w:rsidR="00EB39B3" w:rsidRDefault="00181D8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F6"/>
    <w:rsid w:val="00051727"/>
    <w:rsid w:val="000B6BDA"/>
    <w:rsid w:val="001732B3"/>
    <w:rsid w:val="00181D87"/>
    <w:rsid w:val="001A5170"/>
    <w:rsid w:val="001D433A"/>
    <w:rsid w:val="001F0B57"/>
    <w:rsid w:val="00294DB0"/>
    <w:rsid w:val="00365B35"/>
    <w:rsid w:val="003A2E8D"/>
    <w:rsid w:val="00523756"/>
    <w:rsid w:val="0054794B"/>
    <w:rsid w:val="006001ED"/>
    <w:rsid w:val="0066156E"/>
    <w:rsid w:val="00691295"/>
    <w:rsid w:val="006A4474"/>
    <w:rsid w:val="00745953"/>
    <w:rsid w:val="007A4B65"/>
    <w:rsid w:val="007C6BB7"/>
    <w:rsid w:val="0080222B"/>
    <w:rsid w:val="009F7B1E"/>
    <w:rsid w:val="00A1619C"/>
    <w:rsid w:val="00B255CA"/>
    <w:rsid w:val="00C57820"/>
    <w:rsid w:val="00C93035"/>
    <w:rsid w:val="00CA5794"/>
    <w:rsid w:val="00D73BF6"/>
    <w:rsid w:val="00E026CD"/>
    <w:rsid w:val="00EA75F9"/>
    <w:rsid w:val="00F61027"/>
    <w:rsid w:val="00F63BE5"/>
    <w:rsid w:val="00FE19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F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3BF6"/>
    <w:pPr>
      <w:tabs>
        <w:tab w:val="center" w:pos="4536"/>
        <w:tab w:val="right" w:pos="9072"/>
      </w:tabs>
    </w:pPr>
  </w:style>
  <w:style w:type="character" w:customStyle="1" w:styleId="En-tteCar">
    <w:name w:val="En-tête Car"/>
    <w:basedOn w:val="Policepardfaut"/>
    <w:link w:val="En-tte"/>
    <w:uiPriority w:val="99"/>
    <w:rsid w:val="00D73BF6"/>
    <w:rPr>
      <w:rFonts w:ascii="Calibri" w:eastAsia="Calibri" w:hAnsi="Calibri" w:cs="Arial"/>
    </w:rPr>
  </w:style>
  <w:style w:type="paragraph" w:styleId="Pieddepage">
    <w:name w:val="footer"/>
    <w:basedOn w:val="Normal"/>
    <w:link w:val="PieddepageCar"/>
    <w:uiPriority w:val="99"/>
    <w:unhideWhenUsed/>
    <w:rsid w:val="00D73BF6"/>
    <w:pPr>
      <w:tabs>
        <w:tab w:val="center" w:pos="4536"/>
        <w:tab w:val="right" w:pos="9072"/>
      </w:tabs>
    </w:pPr>
  </w:style>
  <w:style w:type="character" w:customStyle="1" w:styleId="PieddepageCar">
    <w:name w:val="Pied de page Car"/>
    <w:basedOn w:val="Policepardfaut"/>
    <w:link w:val="Pieddepage"/>
    <w:uiPriority w:val="99"/>
    <w:rsid w:val="00D73BF6"/>
    <w:rPr>
      <w:rFonts w:ascii="Calibri" w:eastAsia="Calibri" w:hAnsi="Calibri" w:cs="Arial"/>
    </w:rPr>
  </w:style>
  <w:style w:type="paragraph" w:styleId="NormalWeb">
    <w:name w:val="Normal (Web)"/>
    <w:basedOn w:val="Normal"/>
    <w:uiPriority w:val="99"/>
    <w:semiHidden/>
    <w:unhideWhenUsed/>
    <w:rsid w:val="00D73B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0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F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3BF6"/>
    <w:pPr>
      <w:tabs>
        <w:tab w:val="center" w:pos="4536"/>
        <w:tab w:val="right" w:pos="9072"/>
      </w:tabs>
    </w:pPr>
  </w:style>
  <w:style w:type="character" w:customStyle="1" w:styleId="En-tteCar">
    <w:name w:val="En-tête Car"/>
    <w:basedOn w:val="Policepardfaut"/>
    <w:link w:val="En-tte"/>
    <w:uiPriority w:val="99"/>
    <w:rsid w:val="00D73BF6"/>
    <w:rPr>
      <w:rFonts w:ascii="Calibri" w:eastAsia="Calibri" w:hAnsi="Calibri" w:cs="Arial"/>
    </w:rPr>
  </w:style>
  <w:style w:type="paragraph" w:styleId="Pieddepage">
    <w:name w:val="footer"/>
    <w:basedOn w:val="Normal"/>
    <w:link w:val="PieddepageCar"/>
    <w:uiPriority w:val="99"/>
    <w:unhideWhenUsed/>
    <w:rsid w:val="00D73BF6"/>
    <w:pPr>
      <w:tabs>
        <w:tab w:val="center" w:pos="4536"/>
        <w:tab w:val="right" w:pos="9072"/>
      </w:tabs>
    </w:pPr>
  </w:style>
  <w:style w:type="character" w:customStyle="1" w:styleId="PieddepageCar">
    <w:name w:val="Pied de page Car"/>
    <w:basedOn w:val="Policepardfaut"/>
    <w:link w:val="Pieddepage"/>
    <w:uiPriority w:val="99"/>
    <w:rsid w:val="00D73BF6"/>
    <w:rPr>
      <w:rFonts w:ascii="Calibri" w:eastAsia="Calibri" w:hAnsi="Calibri" w:cs="Arial"/>
    </w:rPr>
  </w:style>
  <w:style w:type="paragraph" w:styleId="NormalWeb">
    <w:name w:val="Normal (Web)"/>
    <w:basedOn w:val="Normal"/>
    <w:uiPriority w:val="99"/>
    <w:semiHidden/>
    <w:unhideWhenUsed/>
    <w:rsid w:val="00D73B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0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57896">
      <w:bodyDiv w:val="1"/>
      <w:marLeft w:val="0"/>
      <w:marRight w:val="0"/>
      <w:marTop w:val="0"/>
      <w:marBottom w:val="0"/>
      <w:divBdr>
        <w:top w:val="none" w:sz="0" w:space="0" w:color="auto"/>
        <w:left w:val="none" w:sz="0" w:space="0" w:color="auto"/>
        <w:bottom w:val="none" w:sz="0" w:space="0" w:color="auto"/>
        <w:right w:val="none" w:sz="0" w:space="0" w:color="auto"/>
      </w:divBdr>
    </w:div>
    <w:div w:id="604117563">
      <w:bodyDiv w:val="1"/>
      <w:marLeft w:val="0"/>
      <w:marRight w:val="0"/>
      <w:marTop w:val="0"/>
      <w:marBottom w:val="0"/>
      <w:divBdr>
        <w:top w:val="none" w:sz="0" w:space="0" w:color="auto"/>
        <w:left w:val="none" w:sz="0" w:space="0" w:color="auto"/>
        <w:bottom w:val="none" w:sz="0" w:space="0" w:color="auto"/>
        <w:right w:val="none" w:sz="0" w:space="0" w:color="auto"/>
      </w:divBdr>
    </w:div>
    <w:div w:id="12256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Sanae Adnane</dc:creator>
  <cp:lastModifiedBy>Jihane Barik</cp:lastModifiedBy>
  <cp:revision>2</cp:revision>
  <dcterms:created xsi:type="dcterms:W3CDTF">2019-07-15T11:39:00Z</dcterms:created>
  <dcterms:modified xsi:type="dcterms:W3CDTF">2019-07-15T11:39:00Z</dcterms:modified>
</cp:coreProperties>
</file>